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83014">
      <w:pP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lang w:val="en-US" w:eastAsia="zh-CN"/>
        </w:rPr>
      </w:pPr>
      <w:r>
        <w:rPr>
          <w:rFonts w:hint="eastAsia" w:ascii="方正小标宋简体" w:hAnsi="方正小标宋简体" w:eastAsia="方正小标宋简体" w:cs="方正小标宋简体"/>
          <w:sz w:val="32"/>
          <w:szCs w:val="32"/>
          <w:lang w:val="en-US" w:eastAsia="zh-CN"/>
        </w:rPr>
        <w:t>附表一：</w:t>
      </w:r>
      <w: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rPr>
        <w:t>采购询价项目</w:t>
      </w:r>
      <w: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lang w:val="en-US" w:eastAsia="zh-CN"/>
        </w:rPr>
        <w:t>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403"/>
        <w:gridCol w:w="5445"/>
        <w:gridCol w:w="1125"/>
      </w:tblGrid>
      <w:tr w14:paraId="4E55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6696E27">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序号</w:t>
            </w:r>
          </w:p>
        </w:tc>
        <w:tc>
          <w:tcPr>
            <w:tcW w:w="1403" w:type="dxa"/>
            <w:vAlign w:val="center"/>
          </w:tcPr>
          <w:p w14:paraId="51ECA539">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货物名称</w:t>
            </w:r>
          </w:p>
        </w:tc>
        <w:tc>
          <w:tcPr>
            <w:tcW w:w="5445" w:type="dxa"/>
            <w:vAlign w:val="center"/>
          </w:tcPr>
          <w:p w14:paraId="55AEBA4D">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技术参数</w:t>
            </w:r>
          </w:p>
        </w:tc>
        <w:tc>
          <w:tcPr>
            <w:tcW w:w="1125" w:type="dxa"/>
            <w:vAlign w:val="center"/>
          </w:tcPr>
          <w:p w14:paraId="0863456E">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数量</w:t>
            </w:r>
          </w:p>
        </w:tc>
      </w:tr>
      <w:tr w14:paraId="2B6B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96" w:type="dxa"/>
            <w:vAlign w:val="center"/>
          </w:tcPr>
          <w:p w14:paraId="1410F09E">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1</w:t>
            </w:r>
          </w:p>
        </w:tc>
        <w:tc>
          <w:tcPr>
            <w:tcW w:w="1403" w:type="dxa"/>
            <w:vAlign w:val="center"/>
          </w:tcPr>
          <w:p w14:paraId="77EB50F7">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检查床</w:t>
            </w:r>
          </w:p>
        </w:tc>
        <w:tc>
          <w:tcPr>
            <w:tcW w:w="5445" w:type="dxa"/>
            <w:vAlign w:val="center"/>
          </w:tcPr>
          <w:p w14:paraId="597F538E">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规格:L1870×W600×H760mm （±10mm）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1、床面采用高级皮革制成，背板及坐板采用优质多层实木板，包裹优质环保皮，内材填充优质高密度泡棉， 硬软适中回弹性好，外形美观，舒适，颜色适中，缓解患者心里压力。</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2、床架采用优质304不锈钢焊接而成，美观大方，抗老化，不生锈，坚固耐用。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支框架采用不低于Φ30*1.2mm、Φ20*1.2mm及25*25*1.2mm的优质304不锈钢，床面框架为不低于20*30*1.2的优质304方管；</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3、操纵背板、腿板齿架可使背板上下折转、腿板下折，采用一字拉杆特殊钢材，表面处理白锌； </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4、床腿装有塑胶套脚，防止与地面摩擦而产生噪音。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配置：皮革床垫一套，桶一个，腿部支撑二个。</w:t>
            </w:r>
          </w:p>
        </w:tc>
        <w:tc>
          <w:tcPr>
            <w:tcW w:w="1125" w:type="dxa"/>
            <w:vAlign w:val="center"/>
          </w:tcPr>
          <w:p w14:paraId="52556A3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4F9F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7BD6621">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2</w:t>
            </w:r>
          </w:p>
        </w:tc>
        <w:tc>
          <w:tcPr>
            <w:tcW w:w="1403" w:type="dxa"/>
            <w:vAlign w:val="center"/>
          </w:tcPr>
          <w:p w14:paraId="0A7678A5">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高级助产训练模型（全身）</w:t>
            </w:r>
          </w:p>
        </w:tc>
        <w:tc>
          <w:tcPr>
            <w:tcW w:w="5445" w:type="dxa"/>
            <w:vAlign w:val="center"/>
          </w:tcPr>
          <w:p w14:paraId="3903AC4F">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由孕妇（全身）、胎儿、新生儿输液模拟人、新生儿急救模拟人和软件组成，能模拟产前检查、产中分娩和产</w:t>
            </w:r>
            <w:bookmarkStart w:id="0" w:name="_GoBack"/>
            <w:bookmarkEnd w:id="0"/>
            <w:r>
              <w:rPr>
                <w:rFonts w:hint="eastAsia" w:ascii="楷体" w:hAnsi="楷体" w:eastAsia="楷体" w:cs="楷体"/>
                <w:i w:val="0"/>
                <w:iCs w:val="0"/>
                <w:color w:val="000000"/>
                <w:kern w:val="0"/>
                <w:sz w:val="24"/>
                <w:szCs w:val="24"/>
                <w:u w:val="none"/>
                <w:lang w:val="en-US" w:eastAsia="zh-CN" w:bidi="ar"/>
              </w:rPr>
              <w:t>后护理。提供典型的正常分娩和异常分娩案例：如正常分娩、脐带绕颈分娩、臀位难产、先兆子痫、剖腹产、脐带脱垂、早产、潜在的产前、产中和产后出血等，指导产科工作者通过产程图辨识分娩的不同产程阶段，临床诊断异常产程，并合理处理；通过胎儿的临床监护，及时诊断胎儿宫内窘迫，并实施处理，训练新生儿的护理及急救。</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功能特点：</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 母体功能：</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机械传动装置配有两支机械适配器用于连接分娩用模拟胎儿，胎儿与适配器、适配器与适配器、适配器与传动装置间均有弹性紧固装置，传动装置上端和下端均有系统保护性行程开关。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分娩过程与胎儿心音控制器可暂停、初始化、开始、继续产程。可根据需要选择分娩速度，共1~4档。</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胎心音听诊：可设置胎儿心音频率和音量，心率为“80--180”区间可调。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可模拟头位产、臀位产、气道狭窄、脐带绕颈、胎盘前置等。</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配有高度仿真宫颈。</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配有利奥波德练习提升“软垫”，可进行利奥波德手法练习。</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配有产前宫颈变化与产道关系变化模块可装配到母体上进行训练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阶段一：宫颈口没有扩张、宫颈管没有消失、胎头与坐骨棘平面位置关系为-5。</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阶段二：宫颈口扩张2cm、宫颈管消失50%、胎头与坐骨棘平面位置关系为-4。</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阶段三：宫颈口扩张4cm、宫颈管完全消失、胎头与坐骨棘平面位置关系为-3。</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阶段四：宫颈口扩张5cm、宫颈管完全消失、胎头与坐骨棘平面位置关系为0。</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阶段五：宫颈口扩张7cm、宫颈管完全消失、胎头与坐骨棘平面位置关系为+2。</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阶段六：宫颈口扩张10cm、宫颈管完全消失、胎头与坐骨棘平面位置关系为+5。</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可测量胎头的下降和宫口开大情况。</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可模拟多种胎盘位置。</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分娩用胎儿。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母亲手臂可建立静脉通络、可以给药和营养。</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外阴缝合练习模块，分左下、正中、右下三个切口位置。</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可进行气管插管训练。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孕妇CPR心肺复苏：可根据2015年国际心肺复苏指南标准设计，可进行人工呼吸和心外按压</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1）按压深度过大、按压深度正确、按压深度过小、吹气量过大、吹气量正确、吹气量过小均有相应提示</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2）吹气入胃胃部指示灯提示；</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手动模拟颈动脉搏动。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手臂模拟血压测量。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2、新生儿功能：</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静脉穿刺功能：可进行新生儿头皮静脉穿刺、手臂静脉穿刺，静脉穿刺时有落空感，穿刺成功时有回血产生。</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护理功能：眼清洗滴药，进行新生儿清洗、包扎。</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可经口鼻插管，进行因而吸痰、气管插管、洗胃。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可进行婴儿脐带护理、头皮静脉穿刺、手臂静脉穿刺，穿刺时有落空感，有回血产生。</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新生儿心肺复苏：支持口对口、口对鼻、简易呼吸器对口等多种通气方式；可进行人工呼吸；可进行心外按压。</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系统组成：</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分娩与成人急救用母体；</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急救与护理用新生儿；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分娩用胎儿；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分娩过程及胎儿心音控制器；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成人CPR电子显示器；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模拟宫颈口；</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产前宫颈变化与产道关系模块；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产后子宫；</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会阴切开缝合模块；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模拟胎盘/脐带；</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利奥波德练习提升“软垫”；</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其他相关辅助用具。</w:t>
            </w:r>
          </w:p>
        </w:tc>
        <w:tc>
          <w:tcPr>
            <w:tcW w:w="1125" w:type="dxa"/>
            <w:vAlign w:val="center"/>
          </w:tcPr>
          <w:p w14:paraId="074D9CA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w:t>
            </w:r>
          </w:p>
        </w:tc>
      </w:tr>
      <w:tr w14:paraId="7EC3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0005A377">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3</w:t>
            </w:r>
          </w:p>
        </w:tc>
        <w:tc>
          <w:tcPr>
            <w:tcW w:w="1403" w:type="dxa"/>
            <w:vAlign w:val="center"/>
          </w:tcPr>
          <w:p w14:paraId="394CB288">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分娩助产示教模型</w:t>
            </w:r>
          </w:p>
        </w:tc>
        <w:tc>
          <w:tcPr>
            <w:tcW w:w="5445" w:type="dxa"/>
            <w:vAlign w:val="center"/>
          </w:tcPr>
          <w:p w14:paraId="30CD5350">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1、模型为剖面直观，按照真人的生理解剖结构进行设计；</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2、精确的解剖标志，子宫与骨性盆腔的轮廓明显；</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3、模型由机械传动结构演示分娩中衔接一下降一俯屈一内旋转一仰伸一复位及外旋转一肩娩出等正常机转动作；</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4、仿真的产道皮肤，模拟真实分娩情景；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 、儿光滑柔软。</w:t>
            </w:r>
          </w:p>
        </w:tc>
        <w:tc>
          <w:tcPr>
            <w:tcW w:w="1125" w:type="dxa"/>
            <w:vAlign w:val="center"/>
          </w:tcPr>
          <w:p w14:paraId="0A344541">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2ADA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3EE0B1C">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4</w:t>
            </w:r>
          </w:p>
        </w:tc>
        <w:tc>
          <w:tcPr>
            <w:tcW w:w="1403" w:type="dxa"/>
            <w:vAlign w:val="center"/>
          </w:tcPr>
          <w:p w14:paraId="4C6B6668">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动态分娩骨盆配套宝宝</w:t>
            </w:r>
          </w:p>
        </w:tc>
        <w:tc>
          <w:tcPr>
            <w:tcW w:w="5445" w:type="dxa"/>
            <w:vAlign w:val="center"/>
          </w:tcPr>
          <w:p w14:paraId="2D88FD83">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1、骨盆耻骨联合可分离，骶髂关节可动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2、胎儿大小：≥16cm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3、骨盆：130*90*90mm（±10mm）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4、胎儿材质：棉布</w:t>
            </w:r>
          </w:p>
        </w:tc>
        <w:tc>
          <w:tcPr>
            <w:tcW w:w="1125" w:type="dxa"/>
            <w:vAlign w:val="center"/>
          </w:tcPr>
          <w:p w14:paraId="08866526">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6</w:t>
            </w:r>
          </w:p>
        </w:tc>
      </w:tr>
      <w:tr w14:paraId="128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7FE86FF">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5</w:t>
            </w:r>
          </w:p>
        </w:tc>
        <w:tc>
          <w:tcPr>
            <w:tcW w:w="1403" w:type="dxa"/>
            <w:vAlign w:val="center"/>
          </w:tcPr>
          <w:p w14:paraId="5415B1DD">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新生儿脐带处理模型</w:t>
            </w:r>
          </w:p>
        </w:tc>
        <w:tc>
          <w:tcPr>
            <w:tcW w:w="5445" w:type="dxa"/>
            <w:vAlign w:val="center"/>
          </w:tcPr>
          <w:p w14:paraId="5786F7D4">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1.本产品可作为婴儿洗澡，更换衣物和尿片以及脐部护理，眼、耳护理和指导哺乳训练和示教的工具。</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2.模型尺寸：自然大</w:t>
            </w:r>
          </w:p>
        </w:tc>
        <w:tc>
          <w:tcPr>
            <w:tcW w:w="1125" w:type="dxa"/>
            <w:vAlign w:val="center"/>
          </w:tcPr>
          <w:p w14:paraId="2744570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0724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35B7F2B8">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6</w:t>
            </w:r>
          </w:p>
        </w:tc>
        <w:tc>
          <w:tcPr>
            <w:tcW w:w="1403" w:type="dxa"/>
            <w:vAlign w:val="center"/>
          </w:tcPr>
          <w:p w14:paraId="059A57EA">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产包物品（布）定制</w:t>
            </w:r>
          </w:p>
        </w:tc>
        <w:tc>
          <w:tcPr>
            <w:tcW w:w="5445" w:type="dxa"/>
            <w:vAlign w:val="center"/>
          </w:tcPr>
          <w:p w14:paraId="0ADF2A3F">
            <w:pPr>
              <w:keepNext w:val="0"/>
              <w:keepLines w:val="0"/>
              <w:widowControl/>
              <w:suppressLineNumbers w:val="0"/>
              <w:jc w:val="left"/>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1、手术衣≥120*120cm:1件</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2、口罩:1个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3、医用帽:1个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4、手套外科7#:1副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5、产垫:≥80*120cm</w:t>
            </w:r>
          </w:p>
          <w:p w14:paraId="46E4C84F">
            <w:pPr>
              <w:keepNext w:val="0"/>
              <w:keepLines w:val="0"/>
              <w:widowControl/>
              <w:suppressLineNumbers w:val="0"/>
              <w:jc w:val="left"/>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6、小垫:≥40*50cm</w:t>
            </w:r>
          </w:p>
          <w:p w14:paraId="1E98D1D1">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7、裤腿≥60*90cm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8、治疗巾:≥40*50cm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9、脐带卷:≥8*100cm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10、脐带绳20cm:1个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11、脐带扎20cm:1个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12、纱布块6*8*8cm（±1cm）:2块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13、棉签10cm:2根</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14、包布60*60cm:1条</w:t>
            </w:r>
          </w:p>
        </w:tc>
        <w:tc>
          <w:tcPr>
            <w:tcW w:w="1125" w:type="dxa"/>
            <w:vAlign w:val="center"/>
          </w:tcPr>
          <w:p w14:paraId="757F0630">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6DE8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0BF3C453">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7</w:t>
            </w:r>
          </w:p>
        </w:tc>
        <w:tc>
          <w:tcPr>
            <w:tcW w:w="1403" w:type="dxa"/>
            <w:vAlign w:val="center"/>
          </w:tcPr>
          <w:p w14:paraId="4E581146">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新生儿复苏宝宝</w:t>
            </w:r>
          </w:p>
        </w:tc>
        <w:tc>
          <w:tcPr>
            <w:tcW w:w="5445" w:type="dxa"/>
            <w:vAlign w:val="center"/>
          </w:tcPr>
          <w:p w14:paraId="108BB33C">
            <w:pPr>
              <w:keepNext w:val="0"/>
              <w:keepLines w:val="0"/>
              <w:widowControl/>
              <w:numPr>
                <w:ilvl w:val="0"/>
                <w:numId w:val="1"/>
              </w:numPr>
              <w:suppressLineNumbers w:val="0"/>
              <w:jc w:val="left"/>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模型为婴儿整体人，仿真度高，解剖标志明显，四肢关节灵活，高分子环保材质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2.心肺复苏术，执行标准为《2015 美国心脏协会心肺复苏与心血管急救指南》。可行胸外按压，可行口对口人工呼吸、简易呼吸器辅助呼吸；操作正确后胸廓有起伏；支持仰头抬颈法、仰头举颏法、双手抬颌法三种方式开放气道</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3.头可后仰，可练习气管插管术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4.可练习胫骨骨髓穿刺，正确穿刺落空感明显。</w:t>
            </w:r>
          </w:p>
          <w:p w14:paraId="61185D91">
            <w:pPr>
              <w:keepNext w:val="0"/>
              <w:keepLines w:val="0"/>
              <w:widowControl/>
              <w:numPr>
                <w:ilvl w:val="0"/>
                <w:numId w:val="0"/>
              </w:numPr>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5.婴儿手臂、腿部均有丰富的静脉网，包括贵要静脉、头静脉、手背静脉、大、小隐静脉、足背静脉等，可进行静脉注射、输液等练习。可选择不同类型的穿刺针进行训练，穿刺时有落空感，穿刺正确后可有回血</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6.可触及肱动脉搏动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7.可反复进行练习，皮肤、静脉、胫骨可更换。</w:t>
            </w:r>
          </w:p>
        </w:tc>
        <w:tc>
          <w:tcPr>
            <w:tcW w:w="1125" w:type="dxa"/>
            <w:vAlign w:val="center"/>
          </w:tcPr>
          <w:p w14:paraId="738D8745">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433B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403BDE9A">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8</w:t>
            </w:r>
          </w:p>
        </w:tc>
        <w:tc>
          <w:tcPr>
            <w:tcW w:w="1403" w:type="dxa"/>
            <w:vAlign w:val="center"/>
          </w:tcPr>
          <w:p w14:paraId="2590278E">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心肺复苏模拟人1</w:t>
            </w:r>
          </w:p>
        </w:tc>
        <w:tc>
          <w:tcPr>
            <w:tcW w:w="5445" w:type="dxa"/>
            <w:vAlign w:val="center"/>
          </w:tcPr>
          <w:p w14:paraId="7E9AF69F">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1、成年男性上半身躯干模型为高分子材料制成，环保无污染；解剖标志明显，可触及两乳头、肋骨、胸骨及剑突，便于操作定位。</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2、模拟人头颈部解剖位置准确，头可左右摆动，水平转动约180度，便于清除口腔异物，下颌关节可活动。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3、身体皮肤厚度不低于4mm，皮实耐操，不易撕裂。材质为硅胶材质。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4、可触及颈动脉搏动，死亡状态下，颈动脉搏动消失；颈动脉搏动强度具有力反馈，指压力度越大，脉搏跳动越强，可感知是否有检查脉搏。脉搏可在电子盒上设置打开或关闭</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5、瞳孔示教： 可通过电子盒控制瞳孔的大小，分别为正常、散大、缩小和针尖样，并有语音提示，音量可调节。</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6、心肺复苏执行标准：《2020美国心脏协会心肺复苏与心血管急救指南》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7、可行仰头举颏法、仰头抬颈法、双手抬颌法三种方法打开气道；模型未开放气道时，气道关闭，只有开放才能吹进气；口对口人工呼吸或者使用简易呼吸器辅助呼吸，有效人工呼吸可见胸廓起伏。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8、配有电子显示器，胸廓可按压深度范围0-7cm，有按压正确、按压过大、按压过小指示灯。有吹气正确、吹气过大、吹气过小指示灯。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9、内置喇叭，全程语音提示按压深度和吹气量，可调节音量。                                                                                              10、配有CPR专用操作软垫，软垫厚度不低于8mm，便于练习、考核。   </w:t>
            </w:r>
          </w:p>
        </w:tc>
        <w:tc>
          <w:tcPr>
            <w:tcW w:w="1125" w:type="dxa"/>
            <w:vAlign w:val="center"/>
          </w:tcPr>
          <w:p w14:paraId="70B047B9">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6F79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7F9D7C9D">
            <w:pPr>
              <w:keepNext w:val="0"/>
              <w:keepLines w:val="0"/>
              <w:widowControl/>
              <w:suppressLineNumbers w:val="0"/>
              <w:jc w:val="center"/>
              <w:textAlignment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9</w:t>
            </w:r>
          </w:p>
        </w:tc>
        <w:tc>
          <w:tcPr>
            <w:tcW w:w="1403" w:type="dxa"/>
            <w:vAlign w:val="center"/>
          </w:tcPr>
          <w:p w14:paraId="7EC1FA1B">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心肺复苏模拟人2</w:t>
            </w:r>
          </w:p>
        </w:tc>
        <w:tc>
          <w:tcPr>
            <w:tcW w:w="5445" w:type="dxa"/>
            <w:vAlign w:val="center"/>
          </w:tcPr>
          <w:p w14:paraId="462E4563">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1、成年男性整体人为高分子材料制成，环保无污染；解剖标志明显，可触及两乳头、肋骨、胸骨及剑突，便于操作定位。</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2、模拟人头颈部解剖位置准确，头可左右摆动，水平转动约180度，便于清除口腔异物，下颌关节可活动。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3、身体皮肤厚度不低于4mm，皮实耐操，不易撕裂。材质为硅胶材质。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4、瞳孔示教： 一侧瞳孔散大、一侧瞳孔正常。</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5、心肺复苏执行标准：《2020美国心脏协会心肺复苏与心血管急救指南》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6、可行仰头举颏法、仰头抬颈法、双手抬颌法三种方法打开气道；模型未开放气道时，气道关闭，只有开放才能吹进气；口对口人工呼吸或者使用简易呼吸器辅助呼吸，有效人工呼吸可见胸廓起伏。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7、配有电子显示器，胸廓可按压深度范围0-7cm，有按压正确、按压过大、按压过小指示灯。有吹气正确、吹气过大、吹气过小指示灯。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8、有按压频率引导音，引导音可打开，关闭。</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9、按压频率引导音开启的状态时，当有按压时引导音自动响起，停止按压后引导音自动停止。防止过多的噪音。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10、配有CPR专用操作软垫，软垫厚度不低于8mm，便于练习、考核。</w:t>
            </w:r>
          </w:p>
        </w:tc>
        <w:tc>
          <w:tcPr>
            <w:tcW w:w="1125" w:type="dxa"/>
            <w:vAlign w:val="center"/>
          </w:tcPr>
          <w:p w14:paraId="3F093990">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w:t>
            </w:r>
          </w:p>
        </w:tc>
      </w:tr>
      <w:tr w14:paraId="7253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142E1865">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10</w:t>
            </w:r>
          </w:p>
        </w:tc>
        <w:tc>
          <w:tcPr>
            <w:tcW w:w="1403" w:type="dxa"/>
            <w:vAlign w:val="center"/>
          </w:tcPr>
          <w:p w14:paraId="5802634C">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心肺复苏板</w:t>
            </w:r>
          </w:p>
        </w:tc>
        <w:tc>
          <w:tcPr>
            <w:tcW w:w="5445" w:type="dxa"/>
            <w:vAlign w:val="center"/>
          </w:tcPr>
          <w:p w14:paraId="6ED12678">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1、材质按压板由高密度聚乙烯塑料制成，表面坚固。一端成杯状恰好能保持病人的头部后仰。</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2、产品尺寸：≥41*53*1.9cm</w:t>
            </w:r>
          </w:p>
        </w:tc>
        <w:tc>
          <w:tcPr>
            <w:tcW w:w="1125" w:type="dxa"/>
            <w:vAlign w:val="center"/>
          </w:tcPr>
          <w:p w14:paraId="730F0FF1">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10</w:t>
            </w:r>
          </w:p>
        </w:tc>
      </w:tr>
    </w:tbl>
    <w:p w14:paraId="1F22E468">
      <w:pPr>
        <w:rPr>
          <w:rStyle w:val="7"/>
          <w:rFonts w:hint="default" w:ascii="微软雅黑" w:hAnsi="微软雅黑" w:eastAsia="微软雅黑" w:cs="微软雅黑"/>
          <w:i w:val="0"/>
          <w:iCs w:val="0"/>
          <w:caps w:val="0"/>
          <w:color w:val="5E5E5E"/>
          <w:spacing w:val="0"/>
          <w:sz w:val="22"/>
          <w:szCs w:val="22"/>
          <w:shd w:val="clear" w:fill="FFFFFF"/>
          <w:vertAlign w:val="baseli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CA35B"/>
    <w:multiLevelType w:val="singleLevel"/>
    <w:tmpl w:val="EEECA3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C7961"/>
    <w:rsid w:val="0F0107C9"/>
    <w:rsid w:val="12B32FBA"/>
    <w:rsid w:val="20D81A2C"/>
    <w:rsid w:val="221F04BF"/>
    <w:rsid w:val="78490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customStyle="1" w:styleId="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3153</Words>
  <Characters>3396</Characters>
  <Lines>0</Lines>
  <Paragraphs>0</Paragraphs>
  <TotalTime>345</TotalTime>
  <ScaleCrop>false</ScaleCrop>
  <LinksUpToDate>false</LinksUpToDate>
  <CharactersWithSpaces>3539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2025-03-10T01:50:00Z</dcterms:created>
  <dc:creator>实训处</dc:creator>
  <cp:lastModifiedBy>宋小词、</cp:lastModifiedBy>
  <dcterms:modified xsi:type="dcterms:W3CDTF">2025-03-13T02:27:01Z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eyJoZGlkIjoiN2ZkNTJjMGQ4YmFlNzM1YWJhMGU4YzJiZWExYWJiNjUiLCJ1c2VySWQiOiIyNTMxODcxODMifQ==</vt:lpwstr>
  </property>
  <property fmtid="{D5CDD505-2E9C-101B-9397-08002B2CF9AE}" pid="4" name="ICV">
    <vt:lpwstr>5E5AF8ECB08E4D5E9223FDCEFF476D0C_13</vt:lpwstr>
  </property>
</Properties>
</file>