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5" w:line="592" w:lineRule="exact"/>
        <w:ind w:left="569"/>
        <w:outlineLvl w:val="0"/>
        <w:rPr>
          <w:rFonts w:ascii="宋体" w:hAnsi="宋体" w:eastAsia="宋体" w:cs="宋体"/>
          <w:sz w:val="43"/>
          <w:szCs w:val="43"/>
        </w:rPr>
      </w:pPr>
      <w:bookmarkStart w:id="0" w:name="_GoBack"/>
      <w:bookmarkEnd w:id="0"/>
      <w:r>
        <w:rPr>
          <w:rFonts w:ascii="宋体" w:hAnsi="宋体" w:eastAsia="宋体" w:cs="宋体"/>
          <w:spacing w:val="-3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2023</w:t>
      </w:r>
      <w:r>
        <w:rPr>
          <w:rFonts w:ascii="宋体" w:hAnsi="宋体" w:eastAsia="宋体" w:cs="宋体"/>
          <w:spacing w:val="-95"/>
          <w:position w:val="2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31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年江西省社科基金地区项目招标公告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pStyle w:val="2"/>
        <w:spacing w:before="101" w:line="333" w:lineRule="auto"/>
        <w:ind w:left="35" w:right="96" w:firstLine="683"/>
      </w:pPr>
      <w:r>
        <w:rPr>
          <w:spacing w:val="19"/>
        </w:rPr>
        <w:t>为深入贯彻党的二十大精神，紧密围绕上饶经济社会</w:t>
      </w:r>
      <w:r>
        <w:rPr>
          <w:spacing w:val="16"/>
        </w:rPr>
        <w:t xml:space="preserve"> </w:t>
      </w:r>
      <w:r>
        <w:rPr>
          <w:spacing w:val="20"/>
        </w:rPr>
        <w:t>发展前沿与热点问题，加强应用对策性课题研究，切实提</w:t>
      </w:r>
      <w:r>
        <w:rPr>
          <w:spacing w:val="17"/>
        </w:rPr>
        <w:t xml:space="preserve"> </w:t>
      </w:r>
      <w:r>
        <w:rPr>
          <w:spacing w:val="20"/>
        </w:rPr>
        <w:t>高为市委、市政府科学决策提供资政参谋服务的能力，在</w:t>
      </w:r>
      <w:r>
        <w:rPr>
          <w:spacing w:val="17"/>
        </w:rPr>
        <w:t xml:space="preserve"> </w:t>
      </w:r>
      <w:r>
        <w:rPr>
          <w:spacing w:val="20"/>
        </w:rPr>
        <w:t>前期广泛征集选题的基础上</w:t>
      </w:r>
      <w:r>
        <w:rPr>
          <w:spacing w:val="-91"/>
        </w:rPr>
        <w:t xml:space="preserve"> </w:t>
      </w:r>
      <w:r>
        <w:rPr>
          <w:spacing w:val="20"/>
        </w:rPr>
        <w:t>，组织申报</w:t>
      </w:r>
      <w:r>
        <w:rPr>
          <w:spacing w:val="-35"/>
        </w:rPr>
        <w:t xml:space="preserve"> </w:t>
      </w:r>
      <w:r>
        <w:rPr>
          <w:spacing w:val="20"/>
        </w:rPr>
        <w:t>2023</w:t>
      </w:r>
      <w:r>
        <w:rPr>
          <w:spacing w:val="-32"/>
        </w:rPr>
        <w:t xml:space="preserve"> </w:t>
      </w:r>
      <w:r>
        <w:rPr>
          <w:spacing w:val="20"/>
        </w:rPr>
        <w:t>年江西省社</w:t>
      </w:r>
      <w:r>
        <w:t xml:space="preserve"> </w:t>
      </w:r>
      <w:r>
        <w:rPr>
          <w:spacing w:val="17"/>
        </w:rPr>
        <w:t>科基金地区项目方向性选题</w:t>
      </w:r>
      <w:r>
        <w:rPr>
          <w:spacing w:val="-23"/>
        </w:rPr>
        <w:t xml:space="preserve"> </w:t>
      </w:r>
      <w:r>
        <w:rPr>
          <w:spacing w:val="17"/>
        </w:rPr>
        <w:t>5</w:t>
      </w:r>
      <w:r>
        <w:rPr>
          <w:spacing w:val="-40"/>
        </w:rPr>
        <w:t xml:space="preserve"> </w:t>
      </w:r>
      <w:r>
        <w:rPr>
          <w:spacing w:val="17"/>
        </w:rPr>
        <w:t>项。经江西省社联批复，列</w:t>
      </w:r>
      <w:r>
        <w:t xml:space="preserve"> </w:t>
      </w:r>
      <w:r>
        <w:rPr>
          <w:spacing w:val="16"/>
        </w:rPr>
        <w:t>入</w:t>
      </w:r>
      <w:r>
        <w:rPr>
          <w:spacing w:val="-39"/>
        </w:rPr>
        <w:t xml:space="preserve"> </w:t>
      </w:r>
      <w:r>
        <w:rPr>
          <w:spacing w:val="16"/>
        </w:rPr>
        <w:t>2023</w:t>
      </w:r>
      <w:r>
        <w:rPr>
          <w:spacing w:val="-35"/>
        </w:rPr>
        <w:t xml:space="preserve"> </w:t>
      </w:r>
      <w:r>
        <w:rPr>
          <w:spacing w:val="16"/>
        </w:rPr>
        <w:t>年江西省社科基金地区项目（赣</w:t>
      </w:r>
      <w:r>
        <w:rPr>
          <w:spacing w:val="15"/>
        </w:rPr>
        <w:t>社联发〔2023〕8</w:t>
      </w:r>
    </w:p>
    <w:p>
      <w:pPr>
        <w:pStyle w:val="2"/>
        <w:spacing w:line="226" w:lineRule="auto"/>
        <w:ind w:left="42"/>
      </w:pPr>
      <w:r>
        <w:rPr>
          <w:spacing w:val="19"/>
        </w:rPr>
        <w:t>号</w:t>
      </w:r>
      <w:r>
        <w:rPr>
          <w:spacing w:val="9"/>
        </w:rPr>
        <w:t>）</w:t>
      </w:r>
      <w:r>
        <w:rPr>
          <w:spacing w:val="-68"/>
        </w:rPr>
        <w:t xml:space="preserve"> </w:t>
      </w:r>
      <w:r>
        <w:rPr>
          <w:spacing w:val="9"/>
        </w:rPr>
        <w:t>，</w:t>
      </w:r>
      <w:r>
        <w:rPr>
          <w:spacing w:val="19"/>
        </w:rPr>
        <w:t>现进行公开招标。有关事项公告如下：</w:t>
      </w:r>
    </w:p>
    <w:p>
      <w:pPr>
        <w:spacing w:before="181" w:line="226" w:lineRule="auto"/>
        <w:ind w:left="6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一</w:t>
      </w:r>
      <w:r>
        <w:rPr>
          <w:rFonts w:ascii="黑体" w:hAnsi="黑体" w:eastAsia="黑体" w:cs="黑体"/>
          <w:spacing w:val="-8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9"/>
          <w:sz w:val="31"/>
          <w:szCs w:val="31"/>
        </w:rPr>
        <w:t>、招标课题</w:t>
      </w:r>
    </w:p>
    <w:p>
      <w:pPr>
        <w:pStyle w:val="2"/>
        <w:spacing w:before="180" w:line="226" w:lineRule="auto"/>
        <w:ind w:left="689"/>
      </w:pPr>
      <w:r>
        <w:rPr>
          <w:spacing w:val="7"/>
        </w:rPr>
        <w:t>1.红色基因传承及方志敏革命精神研究；</w:t>
      </w:r>
    </w:p>
    <w:p>
      <w:pPr>
        <w:pStyle w:val="2"/>
        <w:spacing w:before="179" w:line="227" w:lineRule="auto"/>
        <w:ind w:left="669"/>
      </w:pPr>
      <w:r>
        <w:rPr>
          <w:spacing w:val="8"/>
        </w:rPr>
        <w:t>2.推进文旅深度融合，助力乡村振兴研究；</w:t>
      </w:r>
    </w:p>
    <w:p>
      <w:pPr>
        <w:pStyle w:val="2"/>
        <w:spacing w:before="180" w:line="228" w:lineRule="auto"/>
        <w:ind w:left="672"/>
      </w:pPr>
      <w:r>
        <w:rPr>
          <w:spacing w:val="6"/>
        </w:rPr>
        <w:t>3.上饶推动“大抓基层年</w:t>
      </w:r>
      <w:r>
        <w:rPr>
          <w:spacing w:val="-111"/>
        </w:rPr>
        <w:t xml:space="preserve"> </w:t>
      </w:r>
      <w:r>
        <w:rPr>
          <w:spacing w:val="6"/>
        </w:rPr>
        <w:t>”的实践路径研究；</w:t>
      </w:r>
    </w:p>
    <w:p>
      <w:pPr>
        <w:pStyle w:val="2"/>
        <w:spacing w:before="178" w:line="226" w:lineRule="auto"/>
        <w:ind w:left="664"/>
      </w:pPr>
      <w:r>
        <w:rPr>
          <w:spacing w:val="8"/>
        </w:rPr>
        <w:t>4.数字经济赋能上饶经济高质量发展研究；</w:t>
      </w:r>
    </w:p>
    <w:p>
      <w:pPr>
        <w:pStyle w:val="2"/>
        <w:spacing w:before="179" w:line="227" w:lineRule="auto"/>
        <w:ind w:left="672"/>
      </w:pPr>
      <w:r>
        <w:rPr>
          <w:spacing w:val="7"/>
        </w:rPr>
        <w:t>5.上饶加速建设制造强市实践路径研究。</w:t>
      </w:r>
    </w:p>
    <w:p>
      <w:pPr>
        <w:spacing w:before="181" w:line="226" w:lineRule="auto"/>
        <w:ind w:left="70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二</w:t>
      </w:r>
      <w:r>
        <w:rPr>
          <w:rFonts w:ascii="黑体" w:hAnsi="黑体" w:eastAsia="黑体" w:cs="黑体"/>
          <w:spacing w:val="-9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5"/>
          <w:sz w:val="31"/>
          <w:szCs w:val="31"/>
        </w:rPr>
        <w:t>、投标课题组条件</w:t>
      </w:r>
    </w:p>
    <w:p>
      <w:pPr>
        <w:pStyle w:val="2"/>
        <w:spacing w:before="181" w:line="333" w:lineRule="auto"/>
        <w:ind w:left="34" w:firstLine="660"/>
      </w:pPr>
      <w:r>
        <w:rPr>
          <w:spacing w:val="17"/>
        </w:rPr>
        <w:t>1.</w:t>
      </w:r>
      <w:r>
        <w:rPr>
          <w:spacing w:val="-85"/>
        </w:rPr>
        <w:t xml:space="preserve"> </w:t>
      </w:r>
      <w:r>
        <w:rPr>
          <w:spacing w:val="17"/>
        </w:rPr>
        <w:t>以习近平新时代中国特色社会主义思想为指导，把</w:t>
      </w:r>
      <w:r>
        <w:t xml:space="preserve"> </w:t>
      </w:r>
      <w:r>
        <w:rPr>
          <w:spacing w:val="12"/>
        </w:rPr>
        <w:t>握战略高度、理论深度、实际用度。申报者要在框架设计、</w:t>
      </w:r>
      <w:r>
        <w:rPr>
          <w:spacing w:val="11"/>
        </w:rPr>
        <w:t xml:space="preserve"> </w:t>
      </w:r>
      <w:r>
        <w:rPr>
          <w:spacing w:val="20"/>
        </w:rPr>
        <w:t>研究思路、主要内容、基本观点、研究方法等方面体现独</w:t>
      </w:r>
    </w:p>
    <w:p>
      <w:pPr>
        <w:pStyle w:val="2"/>
        <w:spacing w:before="2" w:line="227" w:lineRule="auto"/>
        <w:ind w:left="45"/>
      </w:pPr>
      <w:r>
        <w:rPr>
          <w:spacing w:val="15"/>
        </w:rPr>
        <w:t>到的学术见解。</w:t>
      </w:r>
    </w:p>
    <w:p>
      <w:pPr>
        <w:pStyle w:val="2"/>
        <w:spacing w:before="179" w:line="333" w:lineRule="auto"/>
        <w:ind w:left="36" w:right="114" w:firstLine="638"/>
      </w:pPr>
      <w:r>
        <w:rPr>
          <w:spacing w:val="20"/>
        </w:rPr>
        <w:t>2.实行课题组组长负责制。每项课题只设一名课题组</w:t>
      </w:r>
      <w:r>
        <w:rPr>
          <w:spacing w:val="17"/>
        </w:rPr>
        <w:t xml:space="preserve"> </w:t>
      </w:r>
      <w:r>
        <w:rPr>
          <w:spacing w:val="20"/>
        </w:rPr>
        <w:t>组长。课题组组长必须具备主持或承担项目研究的能力和</w:t>
      </w:r>
      <w:r>
        <w:rPr>
          <w:spacing w:val="16"/>
        </w:rPr>
        <w:t xml:space="preserve"> </w:t>
      </w:r>
      <w:r>
        <w:rPr>
          <w:spacing w:val="20"/>
        </w:rPr>
        <w:t>条件，是项目研究的实际组织者和指导者，并能担负实质</w:t>
      </w:r>
    </w:p>
    <w:p>
      <w:pPr>
        <w:pStyle w:val="2"/>
        <w:spacing w:before="1" w:line="225" w:lineRule="auto"/>
        <w:ind w:left="40"/>
      </w:pPr>
      <w:r>
        <w:rPr>
          <w:spacing w:val="23"/>
        </w:rPr>
        <w:t>性任务；课题组应由专家学者和实际部门人员共同组成，</w:t>
      </w:r>
    </w:p>
    <w:p>
      <w:pPr>
        <w:spacing w:line="225" w:lineRule="auto"/>
        <w:sectPr>
          <w:footerReference r:id="rId5" w:type="default"/>
          <w:pgSz w:w="11906" w:h="16839"/>
          <w:pgMar w:top="1431" w:right="1701" w:bottom="1377" w:left="1785" w:header="0" w:footer="1206" w:gutter="0"/>
          <w:cols w:space="720" w:num="1"/>
        </w:sectPr>
      </w:pPr>
    </w:p>
    <w:p>
      <w:pPr>
        <w:pStyle w:val="2"/>
        <w:spacing w:before="184" w:line="559" w:lineRule="exact"/>
        <w:ind w:left="38"/>
      </w:pPr>
      <w:r>
        <w:rPr>
          <w:spacing w:val="20"/>
          <w:position w:val="18"/>
        </w:rPr>
        <w:t>并在相关研究领域具有一定的学术造诣、学术成就和前期</w:t>
      </w:r>
    </w:p>
    <w:p>
      <w:pPr>
        <w:pStyle w:val="2"/>
        <w:spacing w:before="1" w:line="227" w:lineRule="auto"/>
        <w:ind w:left="34"/>
      </w:pPr>
      <w:r>
        <w:rPr>
          <w:spacing w:val="13"/>
        </w:rPr>
        <w:t>研究成果。</w:t>
      </w:r>
    </w:p>
    <w:p>
      <w:pPr>
        <w:pStyle w:val="2"/>
        <w:spacing w:before="179" w:line="333" w:lineRule="auto"/>
        <w:ind w:left="35" w:right="46" w:firstLine="642"/>
      </w:pPr>
      <w:r>
        <w:rPr>
          <w:spacing w:val="20"/>
        </w:rPr>
        <w:t>3.课题组组长当年只能申报一个项目。主持国家社科</w:t>
      </w:r>
      <w:r>
        <w:rPr>
          <w:spacing w:val="15"/>
        </w:rPr>
        <w:t xml:space="preserve"> </w:t>
      </w:r>
      <w:r>
        <w:rPr>
          <w:spacing w:val="20"/>
        </w:rPr>
        <w:t>基金项目或省社会科学研究规划项目在研的，不得申报新</w:t>
      </w:r>
      <w:r>
        <w:rPr>
          <w:spacing w:val="17"/>
        </w:rPr>
        <w:t xml:space="preserve"> </w:t>
      </w:r>
      <w:r>
        <w:rPr>
          <w:spacing w:val="20"/>
        </w:rPr>
        <w:t>项目。课题组组长现任职单位为责任单位，责任单位须为</w:t>
      </w:r>
    </w:p>
    <w:p>
      <w:pPr>
        <w:pStyle w:val="2"/>
        <w:spacing w:before="1" w:line="225" w:lineRule="auto"/>
        <w:ind w:left="36"/>
      </w:pPr>
      <w:r>
        <w:rPr>
          <w:spacing w:val="21"/>
        </w:rPr>
        <w:t>课题组开展研究工作提供必要条件。</w:t>
      </w:r>
    </w:p>
    <w:p>
      <w:pPr>
        <w:pStyle w:val="2"/>
        <w:spacing w:before="182" w:line="333" w:lineRule="auto"/>
        <w:ind w:left="38" w:firstLine="630"/>
      </w:pPr>
      <w:r>
        <w:rPr>
          <w:spacing w:val="21"/>
        </w:rPr>
        <w:t>4.本次招标不受理自选课题的投标。课题研究副</w:t>
      </w:r>
      <w:r>
        <w:rPr>
          <w:spacing w:val="20"/>
        </w:rPr>
        <w:t>标题</w:t>
      </w:r>
      <w:r>
        <w:t xml:space="preserve"> </w:t>
      </w:r>
      <w:r>
        <w:rPr>
          <w:spacing w:val="22"/>
        </w:rPr>
        <w:t>及成果名称可由课题组自行拟订，但不能偏离选题方向。</w:t>
      </w:r>
    </w:p>
    <w:p>
      <w:pPr>
        <w:pStyle w:val="2"/>
        <w:spacing w:before="1" w:line="227" w:lineRule="auto"/>
        <w:ind w:left="40"/>
      </w:pPr>
      <w:r>
        <w:rPr>
          <w:spacing w:val="19"/>
        </w:rPr>
        <w:t>成果中要有“</w:t>
      </w:r>
      <w:r>
        <w:rPr>
          <w:spacing w:val="-98"/>
        </w:rPr>
        <w:t xml:space="preserve"> </w:t>
      </w:r>
      <w:r>
        <w:rPr>
          <w:spacing w:val="19"/>
        </w:rPr>
        <w:t>江西省社科基金地区项目的表述</w:t>
      </w:r>
      <w:r>
        <w:rPr>
          <w:spacing w:val="-95"/>
        </w:rPr>
        <w:t xml:space="preserve"> </w:t>
      </w:r>
      <w:r>
        <w:rPr>
          <w:spacing w:val="19"/>
        </w:rPr>
        <w:t>”。</w:t>
      </w:r>
    </w:p>
    <w:p>
      <w:pPr>
        <w:spacing w:before="179" w:line="228" w:lineRule="auto"/>
        <w:ind w:left="70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</w:t>
      </w:r>
      <w:r>
        <w:rPr>
          <w:rFonts w:ascii="黑体" w:hAnsi="黑体" w:eastAsia="黑体" w:cs="黑体"/>
          <w:spacing w:val="-9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9"/>
          <w:sz w:val="31"/>
          <w:szCs w:val="31"/>
        </w:rPr>
        <w:t>、申报要求</w:t>
      </w:r>
    </w:p>
    <w:p>
      <w:pPr>
        <w:pStyle w:val="2"/>
        <w:spacing w:before="176" w:line="226" w:lineRule="auto"/>
        <w:ind w:left="694"/>
      </w:pPr>
      <w:r>
        <w:rPr>
          <w:spacing w:val="20"/>
        </w:rPr>
        <w:t>1.课题申报自本公告发布之日起开始受理。</w:t>
      </w:r>
    </w:p>
    <w:p>
      <w:pPr>
        <w:pStyle w:val="2"/>
        <w:spacing w:before="180" w:line="562" w:lineRule="exact"/>
        <w:ind w:right="46"/>
        <w:jc w:val="right"/>
      </w:pPr>
      <w:r>
        <w:rPr>
          <w:spacing w:val="20"/>
          <w:position w:val="18"/>
        </w:rPr>
        <w:t>2.投标课题组自行下载《江西省社会科学基金项目申</w:t>
      </w:r>
    </w:p>
    <w:p>
      <w:pPr>
        <w:pStyle w:val="2"/>
        <w:spacing w:before="1" w:line="225" w:lineRule="auto"/>
        <w:jc w:val="right"/>
      </w:pPr>
      <w:r>
        <w:rPr>
          <w:spacing w:val="20"/>
        </w:rPr>
        <w:t>请书》</w:t>
      </w:r>
      <w:r>
        <w:rPr>
          <w:spacing w:val="-87"/>
        </w:rPr>
        <w:t xml:space="preserve"> </w:t>
      </w:r>
      <w:r>
        <w:rPr>
          <w:spacing w:val="20"/>
        </w:rPr>
        <w:t>及《江西省社会科学基金项目通讯评审意</w:t>
      </w:r>
      <w:r>
        <w:rPr>
          <w:spacing w:val="19"/>
        </w:rPr>
        <w:t>见表》。</w:t>
      </w:r>
    </w:p>
    <w:p>
      <w:pPr>
        <w:pStyle w:val="2"/>
        <w:spacing w:before="183" w:line="333" w:lineRule="auto"/>
        <w:ind w:left="35" w:right="46" w:firstLine="642"/>
      </w:pPr>
      <w:r>
        <w:rPr>
          <w:spacing w:val="10"/>
        </w:rPr>
        <w:t>3.课题申报截止时间为</w:t>
      </w:r>
      <w:r>
        <w:rPr>
          <w:spacing w:val="-22"/>
        </w:rPr>
        <w:t xml:space="preserve"> </w:t>
      </w:r>
      <w:r>
        <w:rPr>
          <w:spacing w:val="10"/>
        </w:rPr>
        <w:t>2023</w:t>
      </w:r>
      <w:r>
        <w:rPr>
          <w:spacing w:val="-30"/>
        </w:rPr>
        <w:t xml:space="preserve"> </w:t>
      </w:r>
      <w:r>
        <w:rPr>
          <w:spacing w:val="10"/>
        </w:rPr>
        <w:t>年</w:t>
      </w:r>
      <w:r>
        <w:rPr>
          <w:spacing w:val="-32"/>
        </w:rPr>
        <w:t xml:space="preserve"> </w:t>
      </w:r>
      <w:r>
        <w:rPr>
          <w:spacing w:val="10"/>
        </w:rPr>
        <w:t>5</w:t>
      </w:r>
      <w:r>
        <w:rPr>
          <w:spacing w:val="-21"/>
        </w:rPr>
        <w:t xml:space="preserve"> </w:t>
      </w:r>
      <w:r>
        <w:rPr>
          <w:spacing w:val="10"/>
        </w:rPr>
        <w:t>月</w:t>
      </w:r>
      <w:r>
        <w:rPr>
          <w:spacing w:val="-37"/>
        </w:rPr>
        <w:t xml:space="preserve"> </w:t>
      </w:r>
      <w:r>
        <w:rPr>
          <w:spacing w:val="10"/>
        </w:rPr>
        <w:t>8 日</w:t>
      </w:r>
      <w:r>
        <w:rPr>
          <w:spacing w:val="-88"/>
        </w:rPr>
        <w:t xml:space="preserve"> </w:t>
      </w:r>
      <w:r>
        <w:rPr>
          <w:spacing w:val="10"/>
        </w:rPr>
        <w:t>。投标课题</w:t>
      </w:r>
      <w:r>
        <w:t xml:space="preserve"> </w:t>
      </w:r>
      <w:r>
        <w:rPr>
          <w:spacing w:val="20"/>
        </w:rPr>
        <w:t>组须填写《江西省社会科学基金项目申请书》及《江西省</w:t>
      </w:r>
      <w:r>
        <w:rPr>
          <w:spacing w:val="17"/>
        </w:rPr>
        <w:t xml:space="preserve"> </w:t>
      </w:r>
      <w:r>
        <w:rPr>
          <w:spacing w:val="20"/>
        </w:rPr>
        <w:t>社会科学基金项目通讯评审意见表》</w:t>
      </w:r>
      <w:r>
        <w:rPr>
          <w:spacing w:val="-59"/>
        </w:rPr>
        <w:t xml:space="preserve"> </w:t>
      </w:r>
      <w:r>
        <w:rPr>
          <w:spacing w:val="20"/>
        </w:rPr>
        <w:t>，用</w:t>
      </w:r>
      <w:r>
        <w:rPr>
          <w:spacing w:val="-50"/>
        </w:rPr>
        <w:t xml:space="preserve"> </w:t>
      </w:r>
      <w:r>
        <w:rPr>
          <w:spacing w:val="20"/>
        </w:rPr>
        <w:t>A3</w:t>
      </w:r>
      <w:r>
        <w:rPr>
          <w:spacing w:val="-32"/>
        </w:rPr>
        <w:t xml:space="preserve"> </w:t>
      </w:r>
      <w:r>
        <w:rPr>
          <w:spacing w:val="20"/>
        </w:rPr>
        <w:t>纸双面印制</w:t>
      </w:r>
      <w:r>
        <w:t xml:space="preserve"> </w:t>
      </w:r>
      <w:r>
        <w:rPr>
          <w:spacing w:val="18"/>
        </w:rPr>
        <w:t>中缝装订，于截止时间前将纸质材料一式</w:t>
      </w:r>
      <w:r>
        <w:rPr>
          <w:spacing w:val="-41"/>
        </w:rPr>
        <w:t xml:space="preserve"> </w:t>
      </w:r>
      <w:r>
        <w:rPr>
          <w:spacing w:val="18"/>
        </w:rPr>
        <w:t>6</w:t>
      </w:r>
      <w:r>
        <w:rPr>
          <w:spacing w:val="-41"/>
        </w:rPr>
        <w:t xml:space="preserve"> </w:t>
      </w:r>
      <w:r>
        <w:rPr>
          <w:spacing w:val="17"/>
        </w:rPr>
        <w:t>份和电子文档</w:t>
      </w:r>
    </w:p>
    <w:p>
      <w:pPr>
        <w:pStyle w:val="2"/>
        <w:spacing w:before="1" w:line="227" w:lineRule="auto"/>
        <w:ind w:left="35"/>
      </w:pPr>
      <w:r>
        <w:rPr>
          <w:spacing w:val="20"/>
        </w:rPr>
        <w:t>报送上饶市社科规划办。</w:t>
      </w:r>
    </w:p>
    <w:p>
      <w:pPr>
        <w:spacing w:before="179" w:line="227" w:lineRule="auto"/>
        <w:ind w:left="7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</w:t>
      </w:r>
      <w:r>
        <w:rPr>
          <w:rFonts w:ascii="黑体" w:hAnsi="黑体" w:eastAsia="黑体" w:cs="黑体"/>
          <w:spacing w:val="-9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、经费资助</w:t>
      </w:r>
    </w:p>
    <w:p>
      <w:pPr>
        <w:pStyle w:val="2"/>
        <w:spacing w:before="178" w:line="559" w:lineRule="exact"/>
        <w:ind w:right="46"/>
        <w:jc w:val="right"/>
      </w:pPr>
      <w:r>
        <w:rPr>
          <w:spacing w:val="21"/>
          <w:position w:val="17"/>
        </w:rPr>
        <w:t>课题经费由省社联按统一标准进行资助，于课题结项</w:t>
      </w:r>
    </w:p>
    <w:p>
      <w:pPr>
        <w:pStyle w:val="2"/>
        <w:spacing w:before="2" w:line="224" w:lineRule="auto"/>
        <w:ind w:left="37"/>
      </w:pPr>
      <w:r>
        <w:rPr>
          <w:spacing w:val="23"/>
        </w:rPr>
        <w:t>后一次性拨付，鼓励申报者所在单位给予配套经费。</w:t>
      </w:r>
    </w:p>
    <w:p>
      <w:pPr>
        <w:spacing w:before="184" w:line="227" w:lineRule="auto"/>
        <w:ind w:left="70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8"/>
          <w:sz w:val="31"/>
          <w:szCs w:val="31"/>
        </w:rPr>
        <w:t>五</w:t>
      </w:r>
      <w:r>
        <w:rPr>
          <w:rFonts w:ascii="黑体" w:hAnsi="黑体" w:eastAsia="黑体" w:cs="黑体"/>
          <w:spacing w:val="-9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8"/>
          <w:sz w:val="31"/>
          <w:szCs w:val="31"/>
        </w:rPr>
        <w:t>、评审原则及项目成果要求</w:t>
      </w:r>
    </w:p>
    <w:p>
      <w:pPr>
        <w:pStyle w:val="2"/>
        <w:spacing w:before="178" w:line="559" w:lineRule="exact"/>
        <w:ind w:right="32"/>
        <w:jc w:val="right"/>
      </w:pPr>
      <w:r>
        <w:rPr>
          <w:spacing w:val="18"/>
          <w:position w:val="18"/>
        </w:rPr>
        <w:t>1.研究课题评审实行公开、公平、择优立项原</w:t>
      </w:r>
      <w:r>
        <w:rPr>
          <w:spacing w:val="17"/>
          <w:position w:val="18"/>
        </w:rPr>
        <w:t>则</w:t>
      </w:r>
      <w:r>
        <w:rPr>
          <w:spacing w:val="-92"/>
          <w:position w:val="18"/>
        </w:rPr>
        <w:t xml:space="preserve"> </w:t>
      </w:r>
      <w:r>
        <w:rPr>
          <w:spacing w:val="17"/>
          <w:position w:val="18"/>
        </w:rPr>
        <w:t>，采</w:t>
      </w:r>
    </w:p>
    <w:p>
      <w:pPr>
        <w:pStyle w:val="2"/>
        <w:spacing w:line="227" w:lineRule="auto"/>
        <w:jc w:val="right"/>
      </w:pPr>
      <w:r>
        <w:rPr>
          <w:spacing w:val="22"/>
        </w:rPr>
        <w:t>用专家组会议评审立项，每项课题确定一个中标课题组。</w:t>
      </w:r>
    </w:p>
    <w:p>
      <w:pPr>
        <w:spacing w:line="227" w:lineRule="auto"/>
        <w:sectPr>
          <w:footerReference r:id="rId6" w:type="default"/>
          <w:pgSz w:w="11906" w:h="16839"/>
          <w:pgMar w:top="1431" w:right="1769" w:bottom="1379" w:left="1785" w:header="0" w:footer="1206" w:gutter="0"/>
          <w:cols w:space="720" w:num="1"/>
        </w:sectPr>
      </w:pPr>
    </w:p>
    <w:p>
      <w:pPr>
        <w:pStyle w:val="2"/>
        <w:spacing w:before="184" w:line="225" w:lineRule="auto"/>
        <w:ind w:right="50"/>
        <w:jc w:val="right"/>
      </w:pPr>
      <w:r>
        <w:rPr>
          <w:spacing w:val="22"/>
        </w:rPr>
        <w:t>2.课题成果须在立项通知书发布之日起一年内完成。</w:t>
      </w:r>
    </w:p>
    <w:p>
      <w:pPr>
        <w:pStyle w:val="2"/>
        <w:spacing w:before="184" w:line="333" w:lineRule="auto"/>
        <w:ind w:left="37" w:right="91" w:firstLine="639"/>
      </w:pPr>
      <w:r>
        <w:rPr>
          <w:spacing w:val="20"/>
        </w:rPr>
        <w:t>3.课题严格按照《江西省社会科学基金地区项目管理</w:t>
      </w:r>
      <w:r>
        <w:rPr>
          <w:spacing w:val="15"/>
        </w:rPr>
        <w:t xml:space="preserve"> </w:t>
      </w:r>
      <w:r>
        <w:rPr>
          <w:spacing w:val="18"/>
        </w:rPr>
        <w:t>办法》实行全程管理。课题成果为对策性研究报告</w:t>
      </w:r>
      <w:r>
        <w:rPr>
          <w:spacing w:val="-91"/>
        </w:rPr>
        <w:t xml:space="preserve"> </w:t>
      </w:r>
      <w:r>
        <w:rPr>
          <w:spacing w:val="18"/>
        </w:rPr>
        <w:t>、系列</w:t>
      </w:r>
      <w:r>
        <w:t xml:space="preserve"> </w:t>
      </w:r>
      <w:r>
        <w:rPr>
          <w:spacing w:val="20"/>
        </w:rPr>
        <w:t>理论文章或理论著作，力求做到理论与实践相结合，有较</w:t>
      </w:r>
      <w:r>
        <w:rPr>
          <w:spacing w:val="14"/>
        </w:rPr>
        <w:t xml:space="preserve"> </w:t>
      </w:r>
      <w:r>
        <w:rPr>
          <w:spacing w:val="20"/>
        </w:rPr>
        <w:t>高的前瞻性、指导性和可操作性，对实际工作有较强的应</w:t>
      </w:r>
    </w:p>
    <w:p>
      <w:pPr>
        <w:pStyle w:val="2"/>
        <w:spacing w:before="1" w:line="227" w:lineRule="auto"/>
        <w:ind w:left="35"/>
      </w:pPr>
      <w:r>
        <w:rPr>
          <w:spacing w:val="9"/>
        </w:rPr>
        <w:t>用价值。</w:t>
      </w:r>
    </w:p>
    <w:p>
      <w:pPr>
        <w:spacing w:before="179" w:line="226" w:lineRule="auto"/>
        <w:ind w:left="70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</w:t>
      </w:r>
      <w:r>
        <w:rPr>
          <w:rFonts w:ascii="黑体" w:hAnsi="黑体" w:eastAsia="黑体" w:cs="黑体"/>
          <w:spacing w:val="-8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</w:rPr>
        <w:t>、联系方式</w:t>
      </w:r>
    </w:p>
    <w:p>
      <w:pPr>
        <w:pStyle w:val="2"/>
        <w:spacing w:before="179" w:line="559" w:lineRule="exact"/>
        <w:jc w:val="right"/>
      </w:pPr>
      <w:r>
        <w:rPr>
          <w:spacing w:val="1"/>
          <w:position w:val="17"/>
        </w:rPr>
        <w:t>地址：上饶市广信大厦</w:t>
      </w:r>
      <w:r>
        <w:rPr>
          <w:spacing w:val="-72"/>
          <w:position w:val="17"/>
        </w:rPr>
        <w:t xml:space="preserve"> </w:t>
      </w:r>
      <w:r>
        <w:rPr>
          <w:spacing w:val="1"/>
          <w:position w:val="17"/>
        </w:rPr>
        <w:t>A</w:t>
      </w:r>
      <w:r>
        <w:rPr>
          <w:spacing w:val="-51"/>
          <w:position w:val="17"/>
        </w:rPr>
        <w:t xml:space="preserve"> </w:t>
      </w:r>
      <w:r>
        <w:rPr>
          <w:spacing w:val="1"/>
          <w:position w:val="17"/>
        </w:rPr>
        <w:t>栋</w:t>
      </w:r>
      <w:r>
        <w:rPr>
          <w:spacing w:val="-38"/>
          <w:position w:val="17"/>
        </w:rPr>
        <w:t xml:space="preserve"> </w:t>
      </w:r>
      <w:r>
        <w:rPr>
          <w:spacing w:val="1"/>
          <w:position w:val="17"/>
        </w:rPr>
        <w:t>1519</w:t>
      </w:r>
      <w:r>
        <w:rPr>
          <w:spacing w:val="-28"/>
          <w:position w:val="17"/>
        </w:rPr>
        <w:t xml:space="preserve"> </w:t>
      </w:r>
      <w:r>
        <w:rPr>
          <w:spacing w:val="1"/>
          <w:position w:val="17"/>
        </w:rPr>
        <w:t>室上饶市社科规划办；</w:t>
      </w:r>
    </w:p>
    <w:p>
      <w:pPr>
        <w:pStyle w:val="2"/>
        <w:spacing w:before="1" w:line="227" w:lineRule="auto"/>
        <w:ind w:left="677"/>
      </w:pPr>
      <w:r>
        <w:rPr>
          <w:spacing w:val="14"/>
        </w:rPr>
        <w:t>联系人：</w:t>
      </w:r>
      <w:r>
        <w:rPr>
          <w:spacing w:val="-89"/>
        </w:rPr>
        <w:t xml:space="preserve"> </w:t>
      </w:r>
      <w:r>
        <w:rPr>
          <w:spacing w:val="14"/>
        </w:rPr>
        <w:t>周景莲、黄怡潇；</w:t>
      </w:r>
      <w:r>
        <w:rPr>
          <w:spacing w:val="-75"/>
        </w:rPr>
        <w:t xml:space="preserve"> </w:t>
      </w:r>
      <w:r>
        <w:rPr>
          <w:spacing w:val="14"/>
        </w:rPr>
        <w:t>电话：0793</w:t>
      </w:r>
      <w:r>
        <w:rPr>
          <w:spacing w:val="13"/>
        </w:rPr>
        <w:t>-8223910</w:t>
      </w:r>
    </w:p>
    <w:p>
      <w:pPr>
        <w:pStyle w:val="2"/>
        <w:spacing w:before="178" w:line="221" w:lineRule="auto"/>
        <w:ind w:left="704"/>
      </w:pPr>
      <w:r>
        <w:rPr>
          <w:spacing w:val="14"/>
        </w:rPr>
        <w:t>邮箱：</w:t>
      </w:r>
      <w:r>
        <w:rPr>
          <w:spacing w:val="-85"/>
        </w:rPr>
        <w:t xml:space="preserve"> </w:t>
      </w:r>
      <w:r>
        <w:t>sr</w:t>
      </w:r>
      <w:r>
        <w:rPr>
          <w:spacing w:val="-121"/>
        </w:rPr>
        <w:t xml:space="preserve"> </w:t>
      </w:r>
      <w:r>
        <w:t>skghb</w:t>
      </w:r>
      <w:r>
        <w:rPr>
          <w:spacing w:val="14"/>
        </w:rPr>
        <w:t>@163.</w:t>
      </w:r>
      <w:r>
        <w:t>com</w:t>
      </w:r>
    </w:p>
    <w:p>
      <w:pPr>
        <w:spacing w:line="321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694"/>
      </w:pPr>
      <w:r>
        <w:rPr>
          <w:spacing w:val="18"/>
        </w:rPr>
        <w:t>附件：1.江西省社会科学基金项目申请书</w:t>
      </w:r>
    </w:p>
    <w:p>
      <w:pPr>
        <w:pStyle w:val="2"/>
        <w:spacing w:before="183" w:line="228" w:lineRule="auto"/>
        <w:ind w:left="1613"/>
      </w:pPr>
      <w:r>
        <w:rPr>
          <w:spacing w:val="23"/>
        </w:rPr>
        <w:t>2.江西省社会科学基金项目通讯评审意见表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4669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-1021080</wp:posOffset>
            </wp:positionV>
            <wp:extent cx="1882140" cy="288163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2139" cy="288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</w:rPr>
        <w:t>上饶市社会科学联合会</w:t>
      </w:r>
    </w:p>
    <w:p>
      <w:pPr>
        <w:pStyle w:val="2"/>
        <w:spacing w:before="260" w:line="228" w:lineRule="auto"/>
        <w:ind w:left="5129"/>
      </w:pPr>
      <w:r>
        <w:rPr>
          <w:spacing w:val="-3"/>
        </w:rPr>
        <w:t>2023</w:t>
      </w:r>
      <w:r>
        <w:rPr>
          <w:spacing w:val="-34"/>
        </w:rPr>
        <w:t xml:space="preserve"> </w:t>
      </w:r>
      <w:r>
        <w:rPr>
          <w:spacing w:val="-3"/>
        </w:rPr>
        <w:t>年</w:t>
      </w:r>
      <w:r>
        <w:rPr>
          <w:spacing w:val="-44"/>
        </w:rPr>
        <w:t xml:space="preserve"> </w:t>
      </w:r>
      <w:r>
        <w:rPr>
          <w:spacing w:val="-3"/>
        </w:rPr>
        <w:t>4</w:t>
      </w:r>
      <w:r>
        <w:rPr>
          <w:spacing w:val="-26"/>
        </w:rPr>
        <w:t xml:space="preserve"> </w:t>
      </w:r>
      <w:r>
        <w:rPr>
          <w:spacing w:val="-3"/>
        </w:rPr>
        <w:t>月 17 日</w:t>
      </w:r>
    </w:p>
    <w:sectPr>
      <w:footerReference r:id="rId7" w:type="default"/>
      <w:pgSz w:w="11906" w:h="16839"/>
      <w:pgMar w:top="1431" w:right="1725" w:bottom="1379" w:left="1785" w:header="0" w:footer="12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13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4124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1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4124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603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1178</Words>
  <Characters>1242</Characters>
  <TotalTime>0</TotalTime>
  <ScaleCrop>false</ScaleCrop>
  <LinksUpToDate>false</LinksUpToDate>
  <CharactersWithSpaces>1307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2023-04-17T17:08:00Z</dcterms:created>
  <dc:creator>上饶市社联收发员</dc:creator>
  <cp:lastModifiedBy>刘小燕</cp:lastModifiedBy>
  <dcterms:modified xsi:type="dcterms:W3CDTF">2023-04-18T08:53:05Z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2023-04-18T16:52:49Z</vt:filetime>
  </property>
  <property fmtid="{D5CDD505-2E9C-101B-9397-08002B2CF9AE}" pid="4" name="KSOProductBuildVer">
    <vt:lpwstr>2052-11.1.0.14036</vt:lpwstr>
  </property>
  <property fmtid="{D5CDD505-2E9C-101B-9397-08002B2CF9AE}" pid="5" name="ICV">
    <vt:lpwstr>6819B218076448DC862AC2B849DE34C9_13</vt:lpwstr>
  </property>
</Properties>
</file>