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2453"/>
          <w:tab w:val="center" w:leader="none" w:pos="5460"/>
        </w:tabs>
        <w:spacing w:lineRule="auto" w:line="360"/>
        <w:jc w:val="center"/>
        <w:contextualSpacing/>
        <w:rPr>
          <w:rFonts w:ascii="黑体" w:cs="黑体" w:eastAsia="黑体" w:hAnsi="黑体" w:hint="eastAsia"/>
          <w:b/>
          <w:sz w:val="36"/>
          <w:szCs w:val="36"/>
          <w:lang w:val="en-US" w:eastAsia="zh-CN"/>
        </w:rPr>
      </w:pPr>
    </w:p>
    <w:p>
      <w:pPr>
        <w:pStyle w:val="style1"/>
        <w:bidi w:val="false"/>
        <w:jc w:val="center"/>
        <w:rPr>
          <w:rFonts w:ascii="微软雅黑" w:cs="微软雅黑" w:eastAsia="微软雅黑" w:hAnsi="微软雅黑" w:hint="eastAsia"/>
          <w:b/>
          <w:bCs/>
          <w:sz w:val="36"/>
          <w:szCs w:val="28"/>
          <w:lang w:val="en-US" w:eastAsia="zh-CN"/>
        </w:rPr>
      </w:pPr>
      <w:r>
        <w:rPr>
          <w:rFonts w:ascii="微软雅黑" w:cs="微软雅黑" w:eastAsia="微软雅黑" w:hAnsi="微软雅黑" w:hint="eastAsia"/>
          <w:b/>
          <w:bCs/>
          <w:sz w:val="36"/>
          <w:szCs w:val="28"/>
          <w:lang w:val="en-US" w:eastAsia="zh-CN"/>
        </w:rPr>
        <w:t>上饶卫生学校线上综合教学系统及教学服务资源</w:t>
      </w:r>
    </w:p>
    <w:p>
      <w:pPr>
        <w:pStyle w:val="style1"/>
        <w:bidi w:val="false"/>
        <w:jc w:val="center"/>
        <w:rPr>
          <w:rFonts w:ascii="微软雅黑" w:cs="微软雅黑" w:eastAsia="微软雅黑" w:hAnsi="微软雅黑" w:hint="eastAsia"/>
          <w:b/>
          <w:bCs w:val="false"/>
          <w:sz w:val="24"/>
          <w:szCs w:val="24"/>
          <w:lang w:val="en-US" w:eastAsia="zh-CN"/>
        </w:rPr>
      </w:pPr>
      <w:r>
        <w:rPr>
          <w:rFonts w:ascii="微软雅黑" w:cs="微软雅黑" w:eastAsia="微软雅黑" w:hAnsi="微软雅黑" w:hint="eastAsia"/>
          <w:b/>
          <w:bCs/>
          <w:sz w:val="36"/>
          <w:szCs w:val="28"/>
          <w:lang w:val="en-US" w:eastAsia="zh-CN"/>
        </w:rPr>
        <w:t xml:space="preserve">采购项目 </w:t>
      </w:r>
      <w:r>
        <w:rPr>
          <w:rFonts w:ascii="微软雅黑" w:cs="微软雅黑" w:eastAsia="微软雅黑" w:hAnsi="微软雅黑" w:hint="default"/>
          <w:b/>
          <w:bCs/>
          <w:sz w:val="36"/>
          <w:szCs w:val="28"/>
          <w:lang w:val="en-US" w:eastAsia="zh-CN"/>
        </w:rPr>
        <w:t>询价参数</w:t>
      </w:r>
    </w:p>
    <w:p>
      <w:pPr>
        <w:pStyle w:val="style0"/>
        <w:numPr>
          <w:ilvl w:val="0"/>
          <w:numId w:val="0"/>
        </w:numPr>
        <w:bidi w:val="false"/>
        <w:jc w:val="center"/>
        <w:rPr>
          <w:rFonts w:ascii="微软雅黑" w:cs="微软雅黑" w:eastAsia="微软雅黑" w:hAnsi="微软雅黑" w:hint="eastAsia"/>
          <w:b/>
          <w:bCs w:val="false"/>
          <w:sz w:val="24"/>
          <w:szCs w:val="24"/>
          <w:lang w:val="en-US" w:eastAsia="zh-CN"/>
        </w:rPr>
      </w:pPr>
    </w:p>
    <w:p>
      <w:pPr>
        <w:pStyle w:val="style3"/>
        <w:bidi w:val="false"/>
        <w:rPr>
          <w:rFonts w:ascii="黑体" w:cs="黑体" w:eastAsia="黑体" w:hAnsi="黑体" w:hint="eastAsia"/>
          <w:sz w:val="32"/>
          <w:szCs w:val="32"/>
          <w:lang w:val="en-US" w:eastAsia="zh-CN"/>
        </w:rPr>
      </w:pPr>
      <w:r>
        <w:rPr>
          <w:rFonts w:ascii="黑体" w:cs="黑体" w:eastAsia="黑体" w:hAnsi="黑体" w:hint="eastAsia"/>
          <w:sz w:val="32"/>
          <w:szCs w:val="32"/>
          <w:lang w:val="en-US" w:eastAsia="zh-CN"/>
        </w:rPr>
        <w:t>一、基本要求</w:t>
      </w:r>
      <w:r>
        <w:rPr>
          <w:rFonts w:ascii="黑体" w:cs="黑体" w:eastAsia="黑体" w:hAnsi="黑体" w:hint="eastAsia"/>
          <w:sz w:val="32"/>
          <w:szCs w:val="32"/>
          <w:lang w:val="en-US" w:eastAsia="zh-CN"/>
        </w:rPr>
        <w:tab/>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 xml:space="preserve">    线上综合教学系统及其承载的教学服务资源是应用计算机技术、多媒体技术、网络通信技术、数字技术、虚拟现实技术等现代信息技术手段构建的一种新型教学模式，是融合现代教育理念、教学内容和现代信息技术的具有多种功能的开放式的教与学交互系统。系统应满足以下基本要求：</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1.支持整个课程创建、内容共享、学习过程跟踪和控制、在线测试和作业发布、交流互动、成绩评测和学习成果反馈教学流程，实现信息技术与教学过程的深度融合。</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2.成熟稳定的软件产品，已在至少300所高校部署使用。</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3.系统设计满足大规模用户使用、支持分布式部署，应满足万人在线学习的性能要求。</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4.采用B/S结构，基于J2EE架构，页面采用Web2.0 AJAX开发，不需要另行安装插件就可以支持IE9及以上版本、safari、Firefox、chrome等浏览器。</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5.具有先进性、可移植性、开放性和兼容性，支持标准化多媒体课件。支持随用户使用量的增大而只需增加相应的硬件即可。</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6.支持Web服务器集群。具有安全策略和备份机制，可根据不同的业务要求采用不同的安全措施，保证发生故障时不影响整个系统的正常运行。提供各级数据备份机制能够每天非工作时段定时备份数据库。具有相关策略对知识产权进行保护。</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7.不限注册课程数量和注册用户数，其中的网络课程可以实现按课程的导入、导出进行备份。</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8.全面支持学生的自主学习与合作学习，体现在教学活动中学生的主体地位和教师的主导地位，为学生构建自主学习、主动探索的环境，教师通过组织学习材料，实时和非实时的教学手段引导和帮助学生学习。</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9.平台支持辅助教学、翻转课堂、纯网络教学、直播课堂等多种网络教学模式。</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10.平台具有视频、文档格式自动转换、码流自动转换的功能， 以适应不同的访问终端（Android，iOS）；所有文档资源自动转码成flash格式播放，视频类资源系统自动转码为mp4、flv等多种格式。</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11.具有强大的交流协作功能，提供同步、异步的交流讨论工具，使得学生之间、学生与教师之间方便地共享信息、交流、讨论、协商，从而提高网络学习的效果和质量。</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12.角色管理：可建立学生、教师、管理员、超级管理员等角色，各级管理员也可以根据自身的需求创建角色和为角色指定权限。</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13.权限管理：可为每个导航功能点分配访问、管理等不同的权限，管理员可以批量给用户分配、收回权限，具有权限整体移交功能。</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14.机构和用户管理：管理员可以批量增加、删除、修改组织机构树，可单个、批量增加、删除、修改、查找用户信息。</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15.提供强大的基于浏览器的数学、化学公式在线编辑器。提供精确的学习进度监控信息，实现学生再次登录平台时能从上次学习的结束点继续学习课程。可记录、查询用户登录及操作信息。</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16.提供专门的APP移动客户端，需支持iOS和Android系统。与线上综合教学系统能够对接，进行在线课程的学习、作业、考试、讨论、笔记、小组、成绩分析、学生管理，支持课堂签到、抢答、问卷、讨论、选人、资料、直播等功能。</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17.提供专门的教室端，支持PPT投屏及课堂互动功能，PPT投屏演示保留动画效果，播放流畅，在投屏演示时随时可发起签到、投票、测验、抢答、选人、讨论、测验、问卷等多种课堂活动，活动内容可大屏显示。PPT文件来源多种渠道，可以通过电脑端把文件直接发送至移动端，提高资源展示的便捷性。</w:t>
      </w:r>
    </w:p>
    <w:p>
      <w:pPr>
        <w:pStyle w:val="style0"/>
        <w:spacing w:lineRule="auto" w:line="360"/>
        <w:jc w:val="left"/>
        <w:contextualSpacing/>
        <w:rPr>
          <w:rFonts w:ascii="宋体" w:eastAsia="宋体" w:hAnsi="宋体" w:hint="eastAsia"/>
          <w:b w:val="false"/>
          <w:bCs/>
          <w:sz w:val="24"/>
          <w:szCs w:val="24"/>
          <w:lang w:val="en-US" w:eastAsia="zh-CN"/>
        </w:rPr>
      </w:pPr>
      <w:r>
        <w:rPr>
          <w:rFonts w:ascii="宋体" w:eastAsia="宋体" w:hAnsi="宋体" w:hint="eastAsia"/>
          <w:b w:val="false"/>
          <w:bCs/>
          <w:sz w:val="24"/>
          <w:szCs w:val="24"/>
          <w:lang w:val="en-US" w:eastAsia="zh-CN"/>
        </w:rPr>
        <w:t>18.系统专属的管理端，方便管理者提随时查看教学运行情况、教学预警、办公应用、综合管理。</w:t>
      </w:r>
    </w:p>
    <w:p>
      <w:pPr>
        <w:pStyle w:val="style66"/>
        <w:spacing w:lineRule="auto" w:line="360"/>
        <w:rPr>
          <w:rFonts w:hint="default"/>
          <w:lang w:val="en-US"/>
        </w:rPr>
      </w:pPr>
    </w:p>
    <w:p>
      <w:pPr>
        <w:pStyle w:val="style3"/>
        <w:bidi w:val="false"/>
        <w:rPr>
          <w:rFonts w:ascii="黑体" w:cs="黑体" w:eastAsia="黑体" w:hAnsi="黑体" w:hint="default"/>
          <w:sz w:val="32"/>
          <w:szCs w:val="32"/>
          <w:lang w:val="en-US"/>
        </w:rPr>
      </w:pPr>
      <w:r>
        <w:rPr>
          <w:rFonts w:ascii="黑体" w:cs="黑体" w:eastAsia="黑体" w:hAnsi="黑体" w:hint="eastAsia"/>
          <w:sz w:val="32"/>
          <w:szCs w:val="32"/>
          <w:lang w:val="en-US" w:eastAsia="zh-CN"/>
        </w:rPr>
        <w:t>二、线上综合教学系统</w:t>
      </w:r>
    </w:p>
    <w:p>
      <w:pPr>
        <w:pStyle w:val="style4"/>
        <w:bidi w:val="false"/>
        <w:rPr>
          <w:rFonts w:hint="eastAsia"/>
          <w:sz w:val="28"/>
          <w:szCs w:val="28"/>
        </w:rPr>
      </w:pPr>
      <w:r>
        <w:rPr>
          <w:rFonts w:hint="eastAsia"/>
          <w:sz w:val="28"/>
          <w:szCs w:val="28"/>
        </w:rPr>
        <w:t>1.网络课程建设</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1)利用慕课纸编辑器可以制作富媒体课程，选择不同的模板就可以建设慕课或精品课程的个性化课程网站。</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2)提供多套精美网络课程建课模板，教师可依据个人资料的丰富程度及喜欢的风格进行个性化的设置，支持教师在建课程自动生成课程网站。</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课程负责人可指派其他人作为具有同等或者小于本身课程建设管理权限的课程建设者共建同一门课程，也可为自己指定助教辅助自己进行课程建设和教学管理。并且可以对助教的权限进行设置，比如，是否允许查看成绩、允许管理作业、允许管理考试、允许管理论坛、允许发布通知、允许管理课程设置等。</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教师可通过平台上传课程所需要的教材、参考书、参考文献、视频等资源。课程的内容建设，参考资料，课程介绍等任何位置都可以使用平台提供的海量图书、视频的资源一键式搜索插入，插入的资源可以直接点击在线播放查阅，也支持自己上传资料。</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5)支持课程教学流程管理，可在课程学习过程中任意位置添加随堂测验，可在单元学习完成后布置作业，可以在章节学习完成后安排考试。</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6)支持直接将从word中将内容复制粘贴到富媒体编辑器内，并完整保留里面的文字和图片等内容。</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7)支持rmvb、3gp、mpg、mpeg、mov、wmv、asf、avi、mkv、mp4、flv、vob、f4v等高清和网络格式视频上传，视频上传后自动转码，无需下载可以直接在线进行播放。</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8)支持多种文档格式的上传，包括DOC、PPT、PDF、TXT等，上传后自动转码，无需下载可以直接在线阅读。</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9)支持超大文件（2G以上）上传并可断点续传。</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10)支持视频中任意时间点插入测验：上传视频后，可以在任意时间点插入测试题，包含单选题、多选题和对错题。</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11)支持视频中任意时间点插入图片或PPT：可以在任意时间点插入图片或PPT，同时支持对插入的内容在时间轴上随意拖动。插入的PPT可以任意拖动位置，并可以跟视频窗口进行切换。</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12)支持视频的虚拟剪辑，可以将视频文件按照课程的要求剪辑成适当长度。</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13)提供可视化的公式编辑器，可以在线进行公式的录入与编辑。</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14)支持在线录音功能，录完的声音可以直接在线播放。</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15)支持课程管理，设置试读范围、设置学生导航栏目、克隆与映射课程等。</w:t>
      </w:r>
    </w:p>
    <w:p>
      <w:pPr>
        <w:pStyle w:val="style0"/>
        <w:adjustRightInd w:val="false"/>
        <w:snapToGrid w:val="false"/>
        <w:spacing w:lineRule="auto" w:line="360"/>
        <w:jc w:val="left"/>
        <w:rPr>
          <w:rFonts w:hint="eastAsia"/>
        </w:rPr>
      </w:pPr>
      <w:r>
        <w:rPr>
          <w:rFonts w:ascii="宋体" w:cs="宋体" w:eastAsia="宋体" w:hAnsi="宋体" w:hint="eastAsia"/>
          <w:sz w:val="24"/>
          <w:szCs w:val="24"/>
        </w:rPr>
        <w:t>16)提供课程编辑的详细操作日志和学生退课日志，便于追溯问题、查找原因。</w:t>
      </w:r>
    </w:p>
    <w:p>
      <w:pPr>
        <w:pStyle w:val="style4"/>
        <w:bidi w:val="false"/>
        <w:rPr>
          <w:rFonts w:hint="eastAsia"/>
        </w:rPr>
      </w:pPr>
      <w:r>
        <w:rPr>
          <w:rFonts w:hint="eastAsia"/>
        </w:rPr>
        <w:t>2.教学互动</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 xml:space="preserve">支持辅助教学、翻转课堂、纯网络学习、直播课等多种教学模式。 </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教师端提供课程管理、班级管理、教师团队管理、助教管理、统计、考试及作业管理、课程通告管理等。提供当前学习过程实时监管。提供进度统计功能、成绩统计并支持报表导出。</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学生端实现学生友好学习体验、根据教师设定的课程学习进度，完整地学习网络课程、记录笔记方便复习、支持在线提问、反馈心得。支持师生、生生在线讨论交流、在线作业、在线考试，提供个人学习成绩单（实时展现课程学习要求、已完成进度、待完成任务）。提供功能强大的辅助教学活动的功能，比如：发布作业、在线考试、讨论、答疑、资料等。</w:t>
      </w:r>
    </w:p>
    <w:p>
      <w:pPr>
        <w:pStyle w:val="style0"/>
        <w:adjustRightInd w:val="false"/>
        <w:snapToGrid w:val="false"/>
        <w:spacing w:lineRule="auto" w:line="360"/>
        <w:jc w:val="left"/>
        <w:rPr>
          <w:rFonts w:ascii="宋体" w:cs="宋体" w:eastAsia="宋体" w:hAnsi="宋体" w:hint="eastAsia"/>
          <w:b/>
          <w:bCs/>
          <w:sz w:val="24"/>
          <w:szCs w:val="24"/>
        </w:rPr>
      </w:pPr>
      <w:r>
        <w:rPr>
          <w:rFonts w:ascii="宋体" w:cs="宋体" w:eastAsia="宋体" w:hAnsi="宋体" w:hint="eastAsia"/>
          <w:b/>
          <w:bCs/>
          <w:sz w:val="24"/>
          <w:szCs w:val="24"/>
        </w:rPr>
        <w:t>A.学习过程控制与管理</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1)人脸识别</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学生在平台进行课程学习过程时，需要进行人脸识别，通过认证才可以学习课程内容。</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2）任务驱动式的进阶式学习</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教师可以将课程章节内视频、图书、作业等内容设置为任务点，要求学生必须完成，灵活控制学生学习的情况。学生端可以看到整个课程和每个章节需要完成的任务点情况，每完成一个任务，数量会自动减一。</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3）学习过程的监督和跟踪</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可以跟踪记录并统计基于每个学生的学习进度、课程登录次数、学习材料浏览和下载次数、作业和测试完成情况、在线时长、视频观看的遍数、参加答疑讨论的情况等多项学习考核指标。</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4）视频播放控制</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课程的教学视频文件具有“防拖拽和防窗口切换”功能，即视频播放的时候无法进行快进播放，打开章节学习的时候不能再打开其它网页，否则视频播放停止。同时在章节视频中可以插入测验题，作答正确，才能继续学习。</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5）证书发放功能</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教师可以将学生的学习成绩导出，提取成绩达标的学生ID，并为其发放证书，学生可以将证书下载并打印。</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6)课程复习模式</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教师在开课时可以设定课程的开课时间和结课时间，并且在课程结束后，可以自动开启复习模式，在复习模式中，学生可以复习，但学习记录不记入总成绩。</w:t>
      </w:r>
    </w:p>
    <w:p>
      <w:pPr>
        <w:pStyle w:val="style0"/>
        <w:adjustRightInd w:val="false"/>
        <w:snapToGrid w:val="false"/>
        <w:spacing w:lineRule="auto" w:line="360"/>
        <w:jc w:val="left"/>
        <w:rPr>
          <w:rFonts w:ascii="宋体" w:cs="宋体" w:eastAsia="宋体" w:hAnsi="宋体" w:hint="eastAsia"/>
          <w:b/>
          <w:bCs/>
          <w:sz w:val="24"/>
          <w:szCs w:val="24"/>
        </w:rPr>
      </w:pPr>
      <w:r>
        <w:rPr>
          <w:rFonts w:ascii="宋体" w:cs="宋体" w:eastAsia="宋体" w:hAnsi="宋体" w:hint="eastAsia"/>
          <w:b/>
          <w:bCs/>
          <w:sz w:val="24"/>
          <w:szCs w:val="24"/>
        </w:rPr>
        <w:t>B.教学资源管理</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教学资源管理包括上传课程资源、将资源共享给学生、设置资源使用期限与适用对像、是否公开等功能，同时资源可在不同板块中反复调用，随时随地下载。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1)教学资料</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教师可以对自己所负责的课程的资料进行管理，建立课程文件的目录层级，同时教师可以根据课程需要，赋予一人或多人一定权限，共同参于课程资源建设，即委派角色。</w:t>
      </w:r>
    </w:p>
    <w:p>
      <w:pPr>
        <w:pStyle w:val="style0"/>
        <w:adjustRightInd w:val="false"/>
        <w:snapToGrid w:val="false"/>
        <w:spacing w:lineRule="auto" w:line="360"/>
        <w:ind w:left="425"/>
        <w:jc w:val="left"/>
        <w:rPr>
          <w:rFonts w:ascii="宋体" w:cs="宋体" w:eastAsia="宋体" w:hAnsi="宋体" w:hint="eastAsia"/>
          <w:sz w:val="24"/>
          <w:szCs w:val="24"/>
        </w:rPr>
      </w:pPr>
      <w:r>
        <w:rPr>
          <w:rFonts w:ascii="宋体" w:cs="宋体" w:eastAsia="宋体" w:hAnsi="宋体" w:hint="eastAsia"/>
          <w:sz w:val="24"/>
          <w:szCs w:val="24"/>
        </w:rPr>
        <w:t>教师可以直接从备课资源库检索、添加相关在线资源。</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2)推荐视频</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教师可以从备课资源库中查找并添加课程相关的学术视频，推荐给学生直接进行在线观看。</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3)题库管理</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教师可以创建课程试题库，对试题库进行管理，包括添加、修改、删除、查询、浏览等功能。题型包括单选、多选、判断、简答、填空、连线题、投票题等，题的属性包括类别、难度系数、适用层级等。</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题库导入支持excel及word格式的模板方式导入。题库导入不限格式，自动识别。</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4)作业管理</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教师可以创建作业，形成课程作业库，可以对作业库进行管理，设置发布作业的时间及相关要求。</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5)试卷管理</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具有从题库或以前的测验中随机生成新的试卷的功能，教师可以对试卷中的试题进行添加、修改、删除、任意排序、预览等功能，还可以对试题设定分值。试卷可多次重复使用。</w:t>
      </w:r>
    </w:p>
    <w:p>
      <w:pPr>
        <w:pStyle w:val="style0"/>
        <w:adjustRightInd w:val="false"/>
        <w:snapToGrid w:val="false"/>
        <w:spacing w:lineRule="auto" w:line="360"/>
        <w:jc w:val="left"/>
        <w:rPr>
          <w:rFonts w:ascii="宋体" w:cs="宋体" w:eastAsia="宋体" w:hAnsi="宋体" w:hint="eastAsia"/>
          <w:b/>
          <w:bCs/>
          <w:sz w:val="24"/>
          <w:szCs w:val="24"/>
        </w:rPr>
      </w:pPr>
      <w:r>
        <w:rPr>
          <w:rFonts w:ascii="宋体" w:cs="宋体" w:eastAsia="宋体" w:hAnsi="宋体" w:hint="eastAsia"/>
          <w:b/>
          <w:bCs/>
          <w:sz w:val="24"/>
          <w:szCs w:val="24"/>
        </w:rPr>
        <w:t>C.教学互动功能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1）作业</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a)作业可以是来源于题库、作业库或自定义，每次布置作业，自定义的题目需具有保存到题库的功能。作业从题库选题时不限于使用本门课程的题库，可跨课程使用教师本人其他课程的题库。</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b)教师可以随时查看学生作业的完成情况并对作业进行线上批阅打分，学生在线提交作业后，对于客观题系统能自动判分。线下作业教师可以将成绩登记到线上，以备定期统计，了解学生的学习情况。</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c)作业需具备生生互评的功能，设为互评的作业，学生间对作业相互打分，教师可参与最后的评估。</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d)可对作业进行随机出题，从海量题库中随机抽取若干道题目，保证每位学生收到不同的作业，实现学生之间防作弊功能。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e)作业支持文档、附件、视频、音频等形式，同时音视频支持在线播放功能。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f)支持填空题是否为客观题的设定，当设填空题为客观题，系统可自动对其批阅，同时，支持及格分数的设定，并可设置是否允许学生重考。</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g)教师可随时设定作业答案是否公开、作业分数是否公开，可设定学生答案的字数范围及是否防止粘贴的功能。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h)作业详细统计，可以查看某份作业单个选项的选择人数。</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i)作业支持随机出题模式，创建作业时可以从选择的题目中随机选取若干道，从而实现每个学生领取的作业有一些差别。</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j)对于同一套作业，可以设置题目乱序，防止学生作弊。</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k)对于未提交作业的学生，可以进行督促，发放督促通知。</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l)作业需具备指定发送给某个人的功能，实现有针对性的教学管理。</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m)章节测验、作业支持相似度查询功能。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2）测验与考试</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a)能为学生提供限时和不限时的测验和考试，能按照设定的日期和时间自动开放或关闭测验和考试。</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b)需具备随机组卷功能，组卷可以从不同章节选择，并可以随机组若干套试卷发放给学生，确保每个人接收的试卷是不致的。</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c)教师可以发起一个测验或考试，学生可以在线答题，教师可以随时查看学生测验的完成情况，学生解答后教师可对测验进行线上批阅打分，对于客观题系统能自动判分。测验、考试题目可以是来源于题库、试卷或自定义。</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d)需对每一次测验查看详细的答题情况，每一道题答对、答错的人数，每一个选项的选择人数等。</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e)能够设置任务学习完成的情况作为是否能参加考试的条件。</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f)对于同一套试卷，可以设置考题乱序，防止学生作弊。</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g)学生的错题可以自动进入错题本，学生可以从题库和错题本中选题进行自测。</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h)需对考试进行是否允许查看答案及分数的设定，避免学生因答题时间不同而产生作弊现象。</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i)需具备设定随机验证码的功能，学生进入考试前需输入验证码，从而实现对学生的身份认证。</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3）通知</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教师可以在课程中发布课程通知。</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移动端能针对学校的组织机构、班级等不同的范围发放通知，并能及时统计到已读和未读人员名单。并且可与移动端打通，无缝对接。</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4）讨论</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学生和教师可以在讨论区中发起讨论，讨论可以跟某一个章节进行关联。教师可针对精彩的讨论或有重要意义的讨论做加精或置顶的操作，也可对非法讨论进行删除。</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移动端可以建立各种讨论小组，进行权限设置，小组成员可以发帖、回帖、置顶、观看小组的动态等。</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5）笔记</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学生在学习某一个章节时，可以针对此章节做笔记。</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移动端可以记录笔记，并可以分享给单位、好友，也可以私有，同时可以查看好友的笔记，关注好友笔记。并能实时统计阅读次数、回复笔记等。</w:t>
      </w:r>
    </w:p>
    <w:p>
      <w:pPr>
        <w:pStyle w:val="style0"/>
        <w:adjustRightInd w:val="false"/>
        <w:snapToGrid w:val="false"/>
        <w:spacing w:lineRule="auto" w:line="360"/>
        <w:jc w:val="left"/>
        <w:rPr>
          <w:rFonts w:ascii="宋体" w:cs="宋体" w:eastAsia="宋体" w:hAnsi="宋体" w:hint="eastAsia"/>
          <w:b/>
          <w:bCs/>
          <w:sz w:val="24"/>
          <w:szCs w:val="24"/>
        </w:rPr>
      </w:pPr>
      <w:r>
        <w:rPr>
          <w:rFonts w:ascii="宋体" w:cs="宋体" w:eastAsia="宋体" w:hAnsi="宋体" w:hint="eastAsia"/>
          <w:b/>
          <w:bCs/>
          <w:sz w:val="24"/>
          <w:szCs w:val="24"/>
        </w:rPr>
        <w:t>D.统计功能</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 分布图</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可以对任务点、访问数、学生数、讨论数进行统计，并可以查看成绩、作业、章节测验等详细内容；</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2）综合统计</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 xml:space="preserve">可以查看一门课程的任务点分布及总体成绩分布，并可以看班级上的最快进度、最慢进度及平均进度，可以看平均视频观看时长、最长观看时长及最短观看时长；可以按月份、按终端统计学生的访问情况，并以图表的形式进行展现。         </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3）成绩统计</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对课程中的视频、作业、测验、在线时长等做权重设置，可以针对作业模块做细化到每一份作业的权重设置。可统计所有学生的各项成绩、综合成绩及排名；教师可以设置是否允许学生查看成绩，如果允许，学生端可以查看自己的各项成绩及综合排名，同时其他同学的成绩可设为保秘状态；同时，可以导入线下成绩，导入课堂互动的成绩如签到、课堂互动、阅读、直播等课堂成绩，保证学生的成绩更加全面。</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4）章节测验统计</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可以统计章节测验中全部已交人数、未交人数及待批人数，并且可以对选择题统计出各选项的选择人数，并可以柱状图、饼图、条形图、折线图的形式呈现。</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5）视频观看统计</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以统计一门课程的最长观看时长、最短观看时长及平均观看时长，可以统计任何人观看某一视频的总观看时长。可以统计每门课程的学生的视频观看详情，哪些学生看了，看了几遍，观看日志，哪些学生没看。可以统计视频中测验的答题情况，标记测验的位置、测验的数量、答错的次数，从而更好的了解学生的学习情况。</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6）课堂活动、课程积分统计</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课堂活动可以统计各类课堂活动的详细情况，包括发放次数、学生总体参与情况及详情，并支持一键导出。</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课程积分统计每个学生参与课堂活动所获得的积分，并支持图形化展示各积分区间人数，支持一键导出积分详情。</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7）课程统计、课程报告</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课程统计可查看课程资源建设情况，资源基础统计数据、各资源类型分布及占比情况、各资源类型变化趋势情况；课程报告提供全部班级课程成绩综合情况统计表、课程成绩综合情况对比图，课程报告支持编辑修改。</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8）督学</w:t>
      </w:r>
    </w:p>
    <w:p>
      <w:pPr>
        <w:pStyle w:val="style0"/>
        <w:adjustRightInd w:val="false"/>
        <w:snapToGrid w:val="false"/>
        <w:spacing w:lineRule="auto" w:line="360"/>
        <w:ind w:firstLine="480" w:firstLineChars="200"/>
        <w:jc w:val="left"/>
        <w:rPr>
          <w:rFonts w:hint="eastAsia"/>
        </w:rPr>
      </w:pPr>
      <w:r>
        <w:rPr>
          <w:rFonts w:ascii="宋体" w:cs="宋体" w:eastAsia="宋体" w:hAnsi="宋体" w:hint="eastAsia"/>
          <w:sz w:val="24"/>
          <w:szCs w:val="24"/>
        </w:rPr>
        <w:t>根据课程统计数据，可设置一键筛选出视频分数、测验分数、作业分数、讨论数、阅读时长等各类学习指标低于某些值的全部学生，并进行一键督促，学生将收到督促通知。支持一键导出全部督导对象。</w:t>
      </w:r>
    </w:p>
    <w:p>
      <w:pPr>
        <w:pStyle w:val="style4"/>
        <w:bidi w:val="false"/>
        <w:rPr>
          <w:rFonts w:hint="eastAsia"/>
        </w:rPr>
      </w:pPr>
      <w:r>
        <w:rPr>
          <w:rFonts w:hint="eastAsia"/>
        </w:rPr>
        <w:t>3.学习空间</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学习、互动、考试、评价等都通过空间完成，教师空间包含所教的课，学生空间包含所学的课。</w:t>
      </w:r>
    </w:p>
    <w:p>
      <w:pPr>
        <w:pStyle w:val="style0"/>
        <w:adjustRightInd w:val="false"/>
        <w:snapToGrid w:val="false"/>
        <w:spacing w:lineRule="auto" w:line="360"/>
        <w:ind w:left="425"/>
        <w:jc w:val="left"/>
        <w:rPr>
          <w:rFonts w:ascii="宋体" w:cs="宋体" w:eastAsia="宋体" w:hAnsi="宋体" w:hint="eastAsia"/>
          <w:sz w:val="24"/>
          <w:szCs w:val="24"/>
        </w:rPr>
      </w:pPr>
      <w:r>
        <w:rPr>
          <w:rFonts w:ascii="宋体" w:cs="宋体" w:eastAsia="宋体" w:hAnsi="宋体" w:hint="eastAsia"/>
          <w:sz w:val="24"/>
          <w:szCs w:val="24"/>
        </w:rPr>
        <w:t>学习空间至少包含以下应用：</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1）云盘</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可以将文件上传至云盘中，随时随地进行下载，并可以在课程建设时引用云盘的资源。提供一个PC版客户端，可以设定一个文件夹，文件夹内容自动与云盘内容保持同步，方便批量上传资源。</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2）小组</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小组是就某一类话题或兴趣点（例如计算机、电影、电子产品等）跟别人交流的场所。用户可以自己创建小组，可以设定小组名称、介绍、加入的权限，权限包括公开加入、邀请加入、审批加入等。用户可以浏览和发现小组。进入小组后，可以参与小组的讨论，查看小组成员。</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3）笔记</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老师和学生可以通过笔记记录自己的学习和教学感想。可以发布个人私有笔记和公开比较。可以查看同单位、关注的人的笔记。可以对笔记进行分类管理。</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4）课表</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老师和学生可编辑自己的课表，方便查看自己的课表。可通过课表关联网络课程，通过课表便捷开展网络教学。</w:t>
      </w:r>
    </w:p>
    <w:p>
      <w:pPr>
        <w:pStyle w:val="style0"/>
        <w:adjustRightInd w:val="false"/>
        <w:snapToGrid w:val="false"/>
        <w:spacing w:lineRule="auto" w:line="360"/>
        <w:jc w:val="left"/>
        <w:rPr>
          <w:rFonts w:ascii="宋体" w:cs="宋体" w:eastAsia="宋体" w:hAnsi="宋体" w:hint="eastAsia"/>
          <w:sz w:val="24"/>
          <w:szCs w:val="24"/>
        </w:rPr>
      </w:pPr>
    </w:p>
    <w:p>
      <w:pPr>
        <w:pStyle w:val="style4"/>
        <w:bidi w:val="false"/>
        <w:rPr>
          <w:rFonts w:hint="eastAsia"/>
        </w:rPr>
      </w:pPr>
      <w:r>
        <w:rPr>
          <w:rFonts w:hint="eastAsia"/>
          <w:lang w:val="en-US" w:eastAsia="zh-CN"/>
        </w:rPr>
        <w:t>4</w:t>
      </w:r>
      <w:r>
        <w:rPr>
          <w:rFonts w:hint="eastAsia"/>
          <w:lang w:eastAsia="zh-CN"/>
        </w:rPr>
        <w:t>.</w:t>
      </w:r>
      <w:r>
        <w:rPr>
          <w:rFonts w:hint="eastAsia"/>
        </w:rPr>
        <w:t>教学管理评估</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实现对教学过程中影响质量的各环节进行全员、全程、全面系统地监督、控制与评估，包括教师教学工作评估、专业评估、课程评估、学生评估、学院评估。通过这些评估收集教学运行过程中的各类信息，为学校的教学管理与决策服务。</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1、教学统计</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1.1可以按院系统计教师的总数及活跃教师数，并横向对比院系的活跃指数；</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1.2可以按月份查看各院系的教学活动对比，某学院下教师的详细教学活动对比；</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1.3可以查看某一个人的详细建课信息。</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2、学习统计</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2.1可以按院系统计学生的总数及活跃学生数，并横向对比院系的活跃指数；</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2.2可以按月份查看各院系学生活动的对比，某学院下学生的详细学习活动对比；</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2.3可以查看某一学生的详细学习信息。</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3、课程统计</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3.1可以统计平台上创建的全部网络课程的基本信息及建设情况，如课程章节数、学习课程总人数、任务点数、章节资源数、试卷数、试题数、作业数、讨论数从而对比老师的建课情况；</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3.2可通过关键字对课程进行检索，并可点击每一门课程进入课程页面查看更详细的课程信息。</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4、选课统计</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可以按照不同年份、不同课程统计选课人次，正在学习的班级列表及进度详情并能导出数据。</w:t>
      </w:r>
    </w:p>
    <w:p>
      <w:pPr>
        <w:pStyle w:val="style0"/>
        <w:adjustRightInd w:val="false"/>
        <w:snapToGrid w:val="false"/>
        <w:spacing w:lineRule="auto" w:line="360"/>
        <w:jc w:val="left"/>
        <w:rPr>
          <w:rFonts w:ascii="宋体" w:cs="宋体" w:eastAsia="宋体" w:hAnsi="宋体" w:hint="eastAsia"/>
          <w:sz w:val="24"/>
          <w:szCs w:val="24"/>
        </w:rPr>
      </w:pPr>
      <w:r>
        <w:rPr>
          <w:rFonts w:ascii="宋体" w:cs="宋体" w:eastAsia="宋体" w:hAnsi="宋体" w:hint="eastAsia"/>
          <w:sz w:val="24"/>
          <w:szCs w:val="24"/>
        </w:rPr>
        <w:t>5、大数据分析</w:t>
      </w:r>
    </w:p>
    <w:p>
      <w:pPr>
        <w:pStyle w:val="style0"/>
        <w:adjustRightInd w:val="false"/>
        <w:snapToGrid w:val="false"/>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提供平台各种活动的数据分析，比如：近一个月最受欢迎的课程前十名、使用终端比、活跃度最高的院系前十名、活跃度最高的用户前十名、近一个月每天的活跃度及频繁的活动类型等。用户也可以根据各种数据做自行分析。</w:t>
      </w:r>
    </w:p>
    <w:p>
      <w:pPr>
        <w:pStyle w:val="style4"/>
        <w:bidi w:val="false"/>
        <w:rPr>
          <w:rFonts w:hint="eastAsia"/>
        </w:rPr>
      </w:pPr>
      <w:r>
        <w:rPr>
          <w:rFonts w:hint="eastAsia"/>
          <w:lang w:val="en-US" w:eastAsia="zh-CN"/>
        </w:rPr>
        <w:t>5</w:t>
      </w:r>
      <w:r>
        <w:rPr>
          <w:rFonts w:hint="eastAsia"/>
        </w:rPr>
        <w:t>.</w:t>
      </w:r>
      <w:r>
        <w:rPr>
          <w:rFonts w:hint="eastAsia"/>
          <w:lang w:val="en-US" w:eastAsia="zh-CN"/>
        </w:rPr>
        <w:t>线上综合</w:t>
      </w:r>
      <w:r>
        <w:rPr>
          <w:rFonts w:hint="eastAsia"/>
        </w:rPr>
        <w:t>教学门户网站</w:t>
      </w:r>
    </w:p>
    <w:p>
      <w:pPr>
        <w:pStyle w:val="style0"/>
        <w:adjustRightInd w:val="false"/>
        <w:snapToGrid w:val="false"/>
        <w:spacing w:lineRule="auto" w:line="360"/>
        <w:ind w:firstLine="480" w:firstLineChars="200"/>
        <w:jc w:val="left"/>
        <w:rPr>
          <w:rFonts w:ascii="宋体" w:cs="宋体" w:eastAsia="宋体" w:hAnsi="宋体" w:hint="default"/>
          <w:b w:val="false"/>
          <w:bCs w:val="false"/>
          <w:sz w:val="24"/>
          <w:szCs w:val="24"/>
          <w:lang w:val="en-US" w:eastAsia="zh-CN"/>
        </w:rPr>
      </w:pPr>
      <w:r>
        <w:rPr>
          <w:rFonts w:ascii="宋体" w:cs="宋体" w:eastAsia="宋体" w:hAnsi="宋体" w:hint="eastAsia"/>
          <w:sz w:val="24"/>
          <w:szCs w:val="24"/>
        </w:rPr>
        <w:t>帮助学校建设个性化门户网站，展示学校精品课程，发布新闻公告，活跃班级信息、名师风采展示等，个性化导航栏可以自定义配置</w:t>
      </w:r>
      <w:r>
        <w:rPr>
          <w:rFonts w:ascii="宋体" w:cs="宋体" w:eastAsia="宋体" w:hAnsi="宋体" w:hint="eastAsia"/>
          <w:b w:val="false"/>
          <w:bCs w:val="false"/>
          <w:sz w:val="24"/>
          <w:szCs w:val="24"/>
        </w:rPr>
        <w:t>。</w:t>
      </w:r>
    </w:p>
    <w:p>
      <w:pPr>
        <w:pStyle w:val="style0"/>
        <w:adjustRightInd w:val="false"/>
        <w:snapToGrid w:val="false"/>
        <w:spacing w:lineRule="auto" w:line="360"/>
        <w:ind w:left="425"/>
        <w:jc w:val="left"/>
        <w:rPr>
          <w:rFonts w:ascii="宋体" w:cs="宋体" w:eastAsia="宋体" w:hAnsi="宋体" w:hint="eastAsia"/>
          <w:sz w:val="24"/>
          <w:szCs w:val="24"/>
        </w:rPr>
      </w:pPr>
      <w:r>
        <w:rPr>
          <w:rFonts w:ascii="宋体" w:cs="宋体" w:eastAsia="宋体" w:hAnsi="宋体" w:hint="eastAsia"/>
          <w:sz w:val="24"/>
          <w:szCs w:val="24"/>
        </w:rPr>
        <w:t>1)具备信息发布和页面自定义、访问统计分析、统一检索等功能。</w:t>
      </w:r>
    </w:p>
    <w:p>
      <w:pPr>
        <w:pStyle w:val="style0"/>
        <w:adjustRightInd w:val="false"/>
        <w:snapToGrid w:val="false"/>
        <w:spacing w:lineRule="auto" w:line="360"/>
        <w:ind w:left="425"/>
        <w:jc w:val="left"/>
        <w:rPr>
          <w:rFonts w:ascii="宋体" w:cs="宋体" w:eastAsia="宋体" w:hAnsi="宋体" w:hint="eastAsia"/>
          <w:sz w:val="24"/>
          <w:szCs w:val="24"/>
        </w:rPr>
      </w:pPr>
      <w:r>
        <w:rPr>
          <w:rFonts w:ascii="宋体" w:cs="宋体" w:eastAsia="宋体" w:hAnsi="宋体" w:hint="eastAsia"/>
          <w:sz w:val="24"/>
          <w:szCs w:val="24"/>
        </w:rPr>
        <w:t>2)具备精品课程的展示以及后台推荐控制功能。</w:t>
      </w:r>
    </w:p>
    <w:p>
      <w:pPr>
        <w:pStyle w:val="style0"/>
        <w:adjustRightInd w:val="false"/>
        <w:snapToGrid w:val="false"/>
        <w:spacing w:lineRule="auto" w:line="360"/>
        <w:ind w:left="425"/>
        <w:jc w:val="left"/>
        <w:rPr>
          <w:rFonts w:ascii="宋体" w:cs="宋体" w:eastAsia="宋体" w:hAnsi="宋体" w:hint="eastAsia"/>
          <w:sz w:val="24"/>
          <w:szCs w:val="24"/>
        </w:rPr>
      </w:pPr>
      <w:r>
        <w:rPr>
          <w:rFonts w:ascii="宋体" w:cs="宋体" w:eastAsia="宋体" w:hAnsi="宋体" w:hint="eastAsia"/>
          <w:sz w:val="24"/>
          <w:szCs w:val="24"/>
        </w:rPr>
        <w:t>3)具备多种资源排行展示，如精品课程排行、课程网站排行、课程资料排行等。</w:t>
      </w:r>
    </w:p>
    <w:p>
      <w:pPr>
        <w:pStyle w:val="style0"/>
        <w:adjustRightInd w:val="false"/>
        <w:snapToGrid w:val="false"/>
        <w:spacing w:lineRule="auto" w:line="360"/>
        <w:ind w:left="425"/>
        <w:jc w:val="left"/>
        <w:rPr>
          <w:rFonts w:hint="eastAsia"/>
        </w:rPr>
      </w:pPr>
      <w:r>
        <w:rPr>
          <w:rFonts w:ascii="宋体" w:cs="宋体" w:eastAsia="宋体" w:hAnsi="宋体" w:hint="eastAsia"/>
          <w:sz w:val="24"/>
          <w:szCs w:val="24"/>
        </w:rPr>
        <w:t>4)展示本校教学组织体系、专业设置及本校课程。</w:t>
      </w:r>
    </w:p>
    <w:p>
      <w:pPr>
        <w:pStyle w:val="style0"/>
        <w:adjustRightInd w:val="false"/>
        <w:snapToGrid w:val="false"/>
        <w:spacing w:lineRule="auto" w:line="360"/>
        <w:ind w:left="425"/>
        <w:jc w:val="left"/>
        <w:rPr>
          <w:rFonts w:ascii="宋体" w:cs="宋体" w:eastAsia="宋体" w:hAnsi="宋体" w:hint="eastAsia"/>
          <w:sz w:val="24"/>
          <w:szCs w:val="24"/>
        </w:rPr>
      </w:pPr>
      <w:r>
        <w:rPr>
          <w:rFonts w:ascii="宋体" w:cs="宋体" w:eastAsia="宋体" w:hAnsi="宋体" w:hint="eastAsia"/>
          <w:sz w:val="24"/>
          <w:szCs w:val="24"/>
        </w:rPr>
        <w:t>5)可以对本校课程进行搜索。</w:t>
      </w:r>
    </w:p>
    <w:p>
      <w:pPr>
        <w:pStyle w:val="style4"/>
        <w:bidi w:val="false"/>
        <w:rPr>
          <w:rFonts w:hint="eastAsia"/>
        </w:rPr>
      </w:pPr>
      <w:r>
        <w:rPr>
          <w:rFonts w:hint="eastAsia"/>
          <w:lang w:val="en-US" w:eastAsia="zh-CN"/>
        </w:rPr>
        <w:t>6</w:t>
      </w:r>
      <w:r>
        <w:rPr>
          <w:rFonts w:hint="eastAsia"/>
        </w:rPr>
        <w:t>.系统对接服务</w:t>
      </w:r>
    </w:p>
    <w:p>
      <w:pPr>
        <w:pStyle w:val="style0"/>
        <w:spacing w:lineRule="auto" w:line="360"/>
        <w:ind w:firstLine="360" w:firstLineChars="150"/>
        <w:contextualSpacing/>
        <w:rPr>
          <w:rFonts w:ascii="宋体" w:cs="宋体" w:eastAsia="宋体" w:hAnsi="宋体" w:hint="eastAsia"/>
          <w:sz w:val="24"/>
          <w:szCs w:val="24"/>
        </w:rPr>
      </w:pPr>
      <w:r>
        <w:rPr>
          <w:rFonts w:ascii="宋体" w:cs="宋体" w:eastAsia="宋体" w:hAnsi="宋体" w:hint="eastAsia"/>
          <w:sz w:val="24"/>
          <w:szCs w:val="24"/>
        </w:rPr>
        <w:t>1.免费支持与学校智慧校园对接，实现统一身份认证，用户登录智慧校园后，即可直接登录</w:t>
      </w:r>
      <w:r>
        <w:rPr>
          <w:rFonts w:ascii="宋体" w:cs="宋体" w:eastAsia="宋体" w:hAnsi="宋体" w:hint="eastAsia"/>
          <w:sz w:val="24"/>
          <w:szCs w:val="24"/>
          <w:lang w:val="en-US" w:eastAsia="zh-CN"/>
        </w:rPr>
        <w:t>线上综合</w:t>
      </w:r>
      <w:r>
        <w:rPr>
          <w:rFonts w:ascii="宋体" w:cs="宋体" w:eastAsia="宋体" w:hAnsi="宋体" w:hint="eastAsia"/>
          <w:sz w:val="24"/>
          <w:szCs w:val="24"/>
        </w:rPr>
        <w:t>教学系统，无需再次输入账号密码。</w:t>
      </w:r>
    </w:p>
    <w:p>
      <w:pPr>
        <w:pStyle w:val="style0"/>
        <w:spacing w:lineRule="auto" w:line="360"/>
        <w:ind w:firstLine="360" w:firstLineChars="150"/>
        <w:contextualSpacing/>
        <w:rPr>
          <w:rFonts w:ascii="宋体" w:cs="宋体" w:eastAsia="宋体" w:hAnsi="宋体" w:hint="eastAsia"/>
          <w:sz w:val="24"/>
          <w:szCs w:val="24"/>
        </w:rPr>
      </w:pPr>
      <w:r>
        <w:rPr>
          <w:rFonts w:ascii="宋体" w:cs="宋体" w:eastAsia="宋体" w:hAnsi="宋体" w:hint="eastAsia"/>
          <w:sz w:val="24"/>
          <w:szCs w:val="24"/>
        </w:rPr>
        <w:t>2.免费支持与学校智慧校园对接老师、学生基本信息</w:t>
      </w:r>
      <w:r>
        <w:rPr>
          <w:rFonts w:ascii="宋体" w:cs="宋体" w:eastAsia="宋体" w:hAnsi="宋体" w:hint="eastAsia"/>
          <w:sz w:val="24"/>
          <w:szCs w:val="24"/>
          <w:lang w:val="en-US" w:eastAsia="zh-CN"/>
        </w:rPr>
        <w:t>,</w:t>
      </w:r>
      <w:r>
        <w:rPr>
          <w:rFonts w:ascii="宋体" w:cs="宋体" w:eastAsia="宋体" w:hAnsi="宋体" w:hint="eastAsia"/>
          <w:sz w:val="24"/>
          <w:szCs w:val="24"/>
        </w:rPr>
        <w:t>直接同步为</w:t>
      </w:r>
      <w:r>
        <w:rPr>
          <w:rFonts w:ascii="宋体" w:cs="宋体" w:eastAsia="宋体" w:hAnsi="宋体" w:hint="eastAsia"/>
          <w:sz w:val="24"/>
          <w:szCs w:val="24"/>
          <w:lang w:val="en-US" w:eastAsia="zh-CN"/>
        </w:rPr>
        <w:t>线上综合</w:t>
      </w:r>
      <w:r>
        <w:rPr>
          <w:rFonts w:ascii="宋体" w:cs="宋体" w:eastAsia="宋体" w:hAnsi="宋体" w:hint="eastAsia"/>
          <w:sz w:val="24"/>
          <w:szCs w:val="24"/>
        </w:rPr>
        <w:t>教学系统的老师、学生用户，无需再将老师、学生单独导入</w:t>
      </w:r>
      <w:r>
        <w:rPr>
          <w:rFonts w:ascii="宋体" w:cs="宋体" w:eastAsia="宋体" w:hAnsi="宋体" w:hint="eastAsia"/>
          <w:sz w:val="24"/>
          <w:szCs w:val="24"/>
          <w:lang w:val="en-US" w:eastAsia="zh-CN"/>
        </w:rPr>
        <w:t>线上综合</w:t>
      </w:r>
      <w:r>
        <w:rPr>
          <w:rFonts w:ascii="宋体" w:cs="宋体" w:eastAsia="宋体" w:hAnsi="宋体" w:hint="eastAsia"/>
          <w:sz w:val="24"/>
          <w:szCs w:val="24"/>
        </w:rPr>
        <w:t>教学系统。</w:t>
      </w:r>
    </w:p>
    <w:p>
      <w:pPr>
        <w:pStyle w:val="style0"/>
        <w:spacing w:lineRule="auto" w:line="360"/>
        <w:ind w:firstLine="360" w:firstLineChars="150"/>
        <w:contextualSpacing/>
        <w:rPr>
          <w:rFonts w:ascii="宋体" w:cs="宋体" w:eastAsia="宋体" w:hAnsi="宋体" w:hint="eastAsia"/>
          <w:sz w:val="24"/>
          <w:szCs w:val="24"/>
          <w:highlight w:val="none"/>
        </w:rPr>
      </w:pPr>
      <w:r>
        <w:rPr>
          <w:rFonts w:ascii="宋体" w:cs="宋体" w:eastAsia="宋体" w:hAnsi="宋体" w:hint="eastAsia"/>
          <w:sz w:val="24"/>
          <w:szCs w:val="24"/>
        </w:rPr>
        <w:t>3.</w:t>
      </w:r>
      <w:r>
        <w:rPr>
          <w:rFonts w:ascii="宋体" w:cs="宋体" w:eastAsia="宋体" w:hAnsi="宋体" w:hint="eastAsia"/>
          <w:sz w:val="24"/>
          <w:szCs w:val="24"/>
          <w:highlight w:val="none"/>
        </w:rPr>
        <w:t>免费支持与学校智慧校园对接课程、选排课信息，老师可一键生成学校教务所排课程对应的网络课程，并且生成的网络课程下自动同步学课学生，无需老师手动添加学生。</w:t>
      </w:r>
    </w:p>
    <w:p>
      <w:pPr>
        <w:pStyle w:val="style66"/>
        <w:spacing w:lineRule="auto" w:line="360"/>
        <w:rPr>
          <w:rFonts w:eastAsia="宋体" w:hint="default"/>
          <w:b/>
          <w:bCs/>
          <w:color w:val="000000"/>
          <w:lang w:val="en-US" w:eastAsia="zh-CN"/>
        </w:rPr>
      </w:pPr>
      <w:r>
        <w:rPr>
          <w:rFonts w:ascii="宋体" w:cs="宋体" w:eastAsia="宋体" w:hAnsi="宋体" w:hint="eastAsia"/>
          <w:sz w:val="24"/>
          <w:szCs w:val="24"/>
          <w:highlight w:val="none"/>
          <w:lang w:val="en-US" w:eastAsia="zh-CN"/>
        </w:rPr>
        <w:t xml:space="preserve">   </w:t>
      </w:r>
      <w:r>
        <w:rPr>
          <w:rFonts w:ascii="宋体" w:cs="宋体" w:eastAsia="宋体" w:hAnsi="宋体" w:hint="eastAsia"/>
          <w:b/>
          <w:bCs/>
          <w:color w:val="ff0000"/>
          <w:sz w:val="24"/>
          <w:szCs w:val="24"/>
          <w:highlight w:val="none"/>
          <w:lang w:val="en-US" w:eastAsia="zh-CN"/>
        </w:rPr>
        <w:t xml:space="preserve"> </w:t>
      </w:r>
      <w:r>
        <w:rPr>
          <w:rFonts w:ascii="宋体" w:cs="宋体" w:eastAsia="宋体" w:hAnsi="宋体" w:hint="eastAsia"/>
          <w:b/>
          <w:bCs/>
          <w:color w:val="000000"/>
          <w:sz w:val="24"/>
          <w:szCs w:val="24"/>
          <w:highlight w:val="none"/>
          <w:lang w:val="en-US" w:eastAsia="zh-CN"/>
        </w:rPr>
        <w:t>针对以上系统对接服务要求，供应商需提供对接承诺函并加盖供应商公章。</w:t>
      </w:r>
    </w:p>
    <w:p>
      <w:pPr>
        <w:pStyle w:val="style66"/>
        <w:spacing w:lineRule="auto" w:line="360"/>
        <w:jc w:val="both"/>
        <w:rPr>
          <w:rFonts w:ascii="微软雅黑" w:cs="微软雅黑" w:eastAsia="微软雅黑" w:hAnsi="微软雅黑" w:hint="eastAsia"/>
          <w:lang w:val="zh-CN"/>
        </w:rPr>
      </w:pPr>
    </w:p>
    <w:p>
      <w:pPr>
        <w:pStyle w:val="style3"/>
        <w:bidi w:val="false"/>
        <w:rPr>
          <w:rFonts w:ascii="黑体" w:cs="黑体" w:eastAsia="黑体" w:hAnsi="黑体" w:hint="eastAsia"/>
          <w:sz w:val="32"/>
          <w:szCs w:val="32"/>
          <w:lang w:val="zh-CN"/>
        </w:rPr>
      </w:pPr>
      <w:r>
        <w:rPr>
          <w:rFonts w:ascii="黑体" w:cs="黑体" w:eastAsia="黑体" w:hAnsi="黑体" w:hint="eastAsia"/>
          <w:sz w:val="32"/>
          <w:szCs w:val="32"/>
          <w:lang w:val="en-US" w:eastAsia="zh-CN"/>
        </w:rPr>
        <w:t>三、线上</w:t>
      </w:r>
      <w:r>
        <w:rPr>
          <w:rFonts w:ascii="黑体" w:cs="黑体" w:eastAsia="黑体" w:hAnsi="黑体" w:hint="eastAsia"/>
          <w:sz w:val="32"/>
          <w:szCs w:val="32"/>
          <w:lang w:val="zh-CN"/>
        </w:rPr>
        <w:t>教学</w:t>
      </w:r>
      <w:r>
        <w:rPr>
          <w:rFonts w:ascii="黑体" w:cs="黑体" w:eastAsia="黑体" w:hAnsi="黑体" w:hint="eastAsia"/>
          <w:sz w:val="32"/>
          <w:szCs w:val="32"/>
          <w:lang w:val="en-US" w:eastAsia="zh-CN"/>
        </w:rPr>
        <w:t>服务</w:t>
      </w:r>
      <w:r>
        <w:rPr>
          <w:rFonts w:ascii="黑体" w:cs="黑体" w:eastAsia="黑体" w:hAnsi="黑体" w:hint="eastAsia"/>
          <w:sz w:val="32"/>
          <w:szCs w:val="32"/>
          <w:lang w:val="zh-CN"/>
        </w:rPr>
        <w:t>资源库建设</w:t>
      </w:r>
    </w:p>
    <w:p>
      <w:pPr>
        <w:pStyle w:val="style4103"/>
        <w:numPr>
          <w:ilvl w:val="0"/>
          <w:numId w:val="0"/>
        </w:numPr>
        <w:tabs>
          <w:tab w:val="left" w:leader="none" w:pos="706"/>
          <w:tab w:val="left" w:leader="none" w:pos="1883"/>
        </w:tabs>
        <w:adjustRightInd w:val="false"/>
        <w:snapToGrid w:val="false"/>
        <w:spacing w:lineRule="auto" w:line="360"/>
        <w:ind w:firstLine="480" w:firstLineChars="200"/>
        <w:jc w:val="left"/>
        <w:rPr>
          <w:rFonts w:ascii="宋体" w:cs="宋体" w:hAnsi="宋体" w:hint="eastAsia"/>
          <w:sz w:val="24"/>
          <w:lang w:val="zh-CN"/>
        </w:rPr>
      </w:pPr>
      <w:r>
        <w:rPr>
          <w:rFonts w:ascii="宋体" w:cs="宋体" w:hAnsi="宋体" w:hint="eastAsia"/>
          <w:sz w:val="24"/>
        </w:rPr>
        <w:t>教学资源库提供教师备课、制作课件、制作网络课程等工作中随时需要查阅、引用的海量资源</w:t>
      </w:r>
      <w:r>
        <w:rPr>
          <w:rFonts w:ascii="宋体" w:cs="宋体" w:hAnsi="宋体" w:hint="eastAsia"/>
          <w:sz w:val="24"/>
          <w:lang w:eastAsia="zh-CN"/>
        </w:rPr>
        <w:t>，</w:t>
      </w:r>
      <w:r>
        <w:rPr>
          <w:rFonts w:ascii="宋体" w:cs="宋体" w:hAnsi="宋体" w:hint="eastAsia"/>
          <w:sz w:val="24"/>
          <w:lang w:val="en-US" w:eastAsia="zh-CN"/>
        </w:rPr>
        <w:t>并帮助学校建设6门校本在线精品课程</w:t>
      </w:r>
      <w:r>
        <w:rPr>
          <w:rFonts w:ascii="宋体" w:cs="宋体" w:hAnsi="宋体" w:hint="eastAsia"/>
          <w:sz w:val="24"/>
        </w:rPr>
        <w:t>。</w:t>
      </w:r>
    </w:p>
    <w:p>
      <w:pPr>
        <w:pStyle w:val="style4"/>
        <w:bidi w:val="false"/>
        <w:rPr>
          <w:rFonts w:hint="eastAsia"/>
          <w:lang w:val="zh-CN"/>
        </w:rPr>
      </w:pPr>
      <w:r>
        <w:rPr>
          <w:rFonts w:hint="eastAsia"/>
          <w:lang w:val="en-US" w:eastAsia="zh-CN"/>
        </w:rPr>
        <w:t>1.</w:t>
      </w:r>
      <w:r>
        <w:rPr>
          <w:rFonts w:hint="eastAsia"/>
          <w:lang w:val="zh-CN"/>
        </w:rPr>
        <w:t>全国课程资源</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zh-CN"/>
        </w:rPr>
      </w:pPr>
      <w:r>
        <w:rPr>
          <w:rFonts w:ascii="宋体" w:cs="宋体" w:hAnsi="宋体" w:hint="eastAsia"/>
          <w:sz w:val="24"/>
          <w:lang w:val="zh-CN"/>
        </w:rPr>
        <w:t>整合全国高校各院系的本、专科课程信息，课程目录包含教育部规定的13个学科门类，至少1.5万门课程。并以课程为中心，整合与课程相关的各种精品资源，包括各高校的名师视频课程、网络精品共享课程，以及与课程相关的电子图书、期刊、论文、视频讲座等。</w:t>
      </w:r>
    </w:p>
    <w:p>
      <w:pPr>
        <w:pStyle w:val="style4"/>
        <w:bidi w:val="false"/>
        <w:rPr>
          <w:rFonts w:hint="eastAsia"/>
          <w:lang w:val="zh-CN"/>
        </w:rPr>
      </w:pPr>
      <w:r>
        <w:rPr>
          <w:rFonts w:hint="eastAsia"/>
          <w:lang w:val="zh-CN"/>
        </w:rPr>
        <w:t>2.备课资源库</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zh-CN"/>
        </w:rPr>
      </w:pPr>
      <w:r>
        <w:rPr>
          <w:rFonts w:ascii="宋体" w:cs="宋体" w:hAnsi="宋体" w:hint="eastAsia"/>
          <w:sz w:val="24"/>
          <w:lang w:val="zh-CN"/>
        </w:rPr>
        <w:t>教师在使用线上综合教学系统进行课程建设、备课、授课过程中随时可以搜索、引用、无缝插入备课资源库中的资源，全面辅助教师教学和学生学习。需包含电子书、学术视频等资源。电子书和学术视频要求必须取得著作权人的授权，没有版权问题。</w:t>
      </w:r>
    </w:p>
    <w:p>
      <w:pPr>
        <w:pStyle w:val="style4"/>
        <w:bidi w:val="false"/>
        <w:rPr>
          <w:rFonts w:hint="eastAsia"/>
          <w:lang w:val="en-US" w:eastAsia="zh-CN"/>
        </w:rPr>
      </w:pPr>
      <w:r>
        <w:rPr>
          <w:rFonts w:hint="eastAsia"/>
          <w:lang w:val="en-US" w:eastAsia="zh-CN"/>
        </w:rPr>
        <w:t>3.在线精品课程建设</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en-US" w:eastAsia="zh-CN"/>
        </w:rPr>
      </w:pPr>
      <w:r>
        <w:rPr>
          <w:rFonts w:ascii="宋体" w:cs="宋体" w:hAnsi="宋体" w:hint="eastAsia"/>
          <w:sz w:val="24"/>
          <w:lang w:val="en-US" w:eastAsia="zh-CN"/>
        </w:rPr>
        <w:t>主要为上饶卫生学校自主建设的精品在线开放课程拍摄、制作、平台使用及运行服务，共计6门课程，课程建设具体项目名称和知识树根据实际情况进行调整。</w:t>
      </w:r>
    </w:p>
    <w:p>
      <w:pPr>
        <w:pStyle w:val="style4103"/>
        <w:numPr>
          <w:ilvl w:val="0"/>
          <w:numId w:val="0"/>
        </w:numPr>
        <w:adjustRightInd w:val="false"/>
        <w:snapToGrid w:val="false"/>
        <w:spacing w:lineRule="auto" w:line="360"/>
        <w:jc w:val="left"/>
        <w:rPr>
          <w:rFonts w:ascii="宋体" w:cs="宋体" w:hAnsi="宋体" w:hint="eastAsia"/>
          <w:b/>
          <w:bCs/>
          <w:sz w:val="24"/>
          <w:lang w:val="en-US" w:eastAsia="zh-CN"/>
        </w:rPr>
      </w:pPr>
      <w:r>
        <w:rPr>
          <w:rFonts w:ascii="宋体" w:cs="宋体" w:hAnsi="宋体" w:hint="eastAsia"/>
          <w:b/>
          <w:bCs/>
          <w:sz w:val="24"/>
          <w:lang w:val="en-US" w:eastAsia="zh-CN"/>
        </w:rPr>
        <w:t>3.1 在线精品课程建设前期沟通</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（1）教学设计</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en-US" w:eastAsia="zh-CN"/>
        </w:rPr>
      </w:pPr>
      <w:r>
        <w:rPr>
          <w:rFonts w:ascii="宋体" w:cs="宋体" w:hAnsi="宋体" w:hint="eastAsia"/>
          <w:sz w:val="24"/>
          <w:lang w:val="en-US" w:eastAsia="zh-CN"/>
        </w:rPr>
        <w:t>课程制作团队“多对一”与教师进行教学设计研讨：提供碎片化、主题化的教学设计指导，商定慕课视频内容设计的安排。</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（2）人员及设备要求</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1)课程编导：与老师深度沟通，收集材料,拟定分组镜头大纲。</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2)课程顾问：辅助老师策划设计课程，课程知识点设计，要求具备教育技术学专业。</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3)专业摄像师：进行拍摄前的白平衡调试、机位的摆放、音频设备的测试。</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4)场记员：实时的记录拍摄进度、景别、时间点，拍摄内容等。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5)灯光师：负责灯光的调式。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 xml:space="preserve">6)拍摄设备：专业广播级高清摄像机、拍摄轨道、1.5米小型轨等。 </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7)音频设备：专业无线麦。</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8)灯光设备：专业影视摄影镝灯，LED面光灯等。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9)辅助记忆设备（提词器）后期调色1套。</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10)调色师：使用专业软件对视频进行后期调色。</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11)特效包装师：应用软件：AE、Photoshop，3DMax，Maya等。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12)对教学过程录像进行字幕的速记、校对，制作外挂字幕SRT格式。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13)根据要求把成品视频转换成高清、标清、网络播放等AVI、MPEG、MP4、MOV、FLV格式等。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14)根据学校要求对课程进行修改。</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（3）拍摄模式可供选择</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en-US" w:eastAsia="zh-CN"/>
        </w:rPr>
      </w:pPr>
      <w:r>
        <w:rPr>
          <w:rFonts w:ascii="宋体" w:cs="宋体" w:hAnsi="宋体" w:hint="eastAsia"/>
          <w:sz w:val="24"/>
          <w:lang w:val="en-US" w:eastAsia="zh-CN"/>
        </w:rPr>
        <w:t>根据课程的性质，慕课制作团队与教师一起确定慕课视频最合理的拍摄方式，提供不少于4种的拍摄模式可供老师选择：如内录模式（录屏），场景搭建模式，抠像模式，PPT+配音等模式。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（4）场地场景设计布景</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en-US" w:eastAsia="zh-CN"/>
        </w:rPr>
      </w:pPr>
      <w:r>
        <w:rPr>
          <w:rFonts w:ascii="宋体" w:cs="宋体" w:hAnsi="宋体" w:hint="eastAsia"/>
          <w:sz w:val="24"/>
          <w:lang w:val="en-US" w:eastAsia="zh-CN"/>
        </w:rPr>
        <w:t>根据慕课视频制作需要，视频拍摄需提供多种拍摄场地，进行教学场景的设计与布景（每门课程不少于2种，具体是课程性质而定）。</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（5）建课辅助</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b/>
          <w:bCs/>
          <w:sz w:val="24"/>
          <w:lang w:val="en-US" w:eastAsia="zh-CN"/>
        </w:rPr>
      </w:pPr>
      <w:r>
        <w:rPr>
          <w:rFonts w:ascii="宋体" w:cs="宋体" w:hAnsi="宋体" w:hint="eastAsia"/>
          <w:sz w:val="24"/>
          <w:lang w:val="en-US" w:eastAsia="zh-CN"/>
        </w:rPr>
        <w:t>协助教师搜集各类课程资料和辅助资源，包括图片、视频、文档等：与教师沟通并制定慕课视频拍摄项目时间执行计划表，并协作教师美化课件。</w:t>
      </w:r>
    </w:p>
    <w:p>
      <w:pPr>
        <w:pStyle w:val="style4103"/>
        <w:numPr>
          <w:ilvl w:val="0"/>
          <w:numId w:val="0"/>
        </w:numPr>
        <w:adjustRightInd w:val="false"/>
        <w:snapToGrid w:val="false"/>
        <w:spacing w:lineRule="auto" w:line="360"/>
        <w:jc w:val="left"/>
        <w:rPr>
          <w:rFonts w:ascii="宋体" w:cs="宋体" w:hAnsi="宋体" w:hint="eastAsia"/>
          <w:b/>
          <w:bCs/>
          <w:sz w:val="24"/>
          <w:lang w:val="en-US" w:eastAsia="zh-CN"/>
        </w:rPr>
      </w:pPr>
      <w:r>
        <w:rPr>
          <w:rFonts w:ascii="宋体" w:cs="宋体" w:hAnsi="宋体" w:hint="eastAsia"/>
          <w:b/>
          <w:bCs/>
          <w:sz w:val="24"/>
          <w:lang w:val="en-US" w:eastAsia="zh-CN"/>
        </w:rPr>
        <w:t>3.2  视频拍摄要求</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en-US" w:eastAsia="zh-CN"/>
        </w:rPr>
      </w:pPr>
      <w:r>
        <w:rPr>
          <w:rFonts w:ascii="宋体" w:cs="宋体" w:hAnsi="宋体" w:hint="eastAsia"/>
          <w:sz w:val="24"/>
          <w:lang w:val="en-US" w:eastAsia="zh-CN"/>
        </w:rPr>
        <w:t>视频拍摄以5-20分钟为知识点节点，拍摄完成后根据教师提供的富媒体资料，编导辅助寻找的方式进行后期制作。</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（1）所用摄像机分辨率≥1920*1080，录制视频宽高比16:9，视频帧率为25帧/秒，配备专业录音设备。</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（2）在拍摄时应针对实际情况选择适当的拍摄方式，与后期制作统筹策划，确保成片中的多媒体演示及板书完整、清晰。</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（3）录制环境光线充足、安静，教师衣着得体，拍摄前需简单化妆，保持最佳状态。</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（4）拍摄设备：专业高清摄像机、广播级4k高清摄像机、拍摄轨道、1.5米小型轨等。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（6）音频设备：录音设备专业线麦。</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（7）灯光设备：专业影视摄影镝灯，LED面光灯等。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（8）辅助记忆设备（提词器）1套。</w:t>
      </w:r>
    </w:p>
    <w:p>
      <w:pPr>
        <w:pStyle w:val="style4103"/>
        <w:numPr>
          <w:ilvl w:val="0"/>
          <w:numId w:val="0"/>
        </w:numPr>
        <w:adjustRightInd w:val="false"/>
        <w:snapToGrid w:val="false"/>
        <w:spacing w:lineRule="auto" w:line="360"/>
        <w:jc w:val="left"/>
        <w:rPr>
          <w:rFonts w:ascii="宋体" w:cs="宋体" w:hAnsi="宋体" w:hint="eastAsia"/>
          <w:b/>
          <w:bCs/>
          <w:sz w:val="24"/>
          <w:lang w:val="en-US" w:eastAsia="zh-CN"/>
        </w:rPr>
      </w:pPr>
      <w:r>
        <w:rPr>
          <w:rFonts w:ascii="宋体" w:cs="宋体" w:hAnsi="宋体" w:hint="eastAsia"/>
          <w:b/>
          <w:bCs/>
          <w:sz w:val="24"/>
          <w:lang w:val="en-US" w:eastAsia="zh-CN"/>
        </w:rPr>
        <w:t>3.3 后期制作要求</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（1）使用专业的非线性编辑系统EDIUS、Premiere对源音视频进行最基本的处理（如抠像、颜色校正、双声道处理）。使用专业的视频编辑系统进行视频降噪，音频降噪，以保证满足教育部对视频画面的严格要求。</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每个课程视频须制作课程片头：长度10秒钟以内，能够体现课程特色，形式新颖。使用专业的后期合成软件：平面设计+后期合成+3D渲染等进行设计与制作能够体现课程特色、形式新颖的片头。内容包括:LOGO、课程名称、讲次、主讲教师姓名、专业技术职务、单位等信息。</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（3）按照拍摄方案，根据不同的拍摄方式和每讲的课程内容，使用专业的后期合成软件和图片处理软件进行片花背景设计、配乐，并且主色调要和片头、尾还有内容相协调。</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（4）使用专业的后期合成软件进行课题条、简介条设计：根据课程内容不同，设计符合本课程的课题简介的模版，以此来介绍本讲的主要内容和老师名称。</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（5）每个课程视频须制作外挂字幕：根据课程录音记录文档，制作外挂字幕，要求声画同步。</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6）编导通篇观看源视频，根据主讲人所讲内容，理清脉络，划分片子结构，确定片子整体风格，查找相关素材资料，标记与课程内容关系不大的内容时间点，并且确保不存在涉及政治和民族矛盾等字眼出现，最后编辑出最终的制作脚本。</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（7）后期制作人员根据编导所提供的制作脚本进行片花和引文等的编辑与制作，主要有背景板、特定的背景音乐、音乐场景特效、引文字体、字体颜色、构图排版、转场特效、基本剪辑、音视频调整与衔接等。</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（8）使用专业非线性编辑系统EDIUS、Premiere剪掉不必要的废镜头，制作完之后，添加必要的背景音乐，保证制作的片花无错误、无硬伤，画面美观，排版规范、逻辑完整。所有内容编辑结束之后，最后渲染成片。</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（9）使用专业的后期合成软件制作片尾：根据研究院的版权所有，制定相关的片尾名单，包括版权单位、制作单位、录制时间等信息。</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（10）使用专业非线性编辑系统渲染成片：所有内容编辑结束之后，生成成片，成品为高清制式。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（11）视频制作技术指标</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（12）视频信号源</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1）稳定性：全片图像同步性能稳定，无失步现象，CTL同步控制信号连续；图像无抖动跳跃，色彩无突变，编辑点处图像稳定。</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2）信噪比：图像信噪比不低于55dB，无明显杂波。</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3）色调：白平衡正确，无明显偏色，多机拍摄的镜头衔接处无明显色差。</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4）视频电平：视频全讯号幅度为1Ⅴp-p，最大不超过1.1Ⅴp-p。其中，消隐电平为0V时，白电平幅度0.7Ⅴp-p，同步信号-0.3V，色同步信号幅度0.3Vp-p (以消隐线上下对称)，全片一致。</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（13）音频信号源</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1）声道：中文内容音频信号记录于第1声道，音乐、音效、同期声记录于第2声道，若有其他文字解说记录于第3声道（如录音设备无第3声道，则录于第2声道）。</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2）电平指标：-2db — -8db声音应无明显失真、放音过冲、过弱。</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3）音频信噪比不低于48db。</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4）声音和画面要求同步，无交流声或其他杂音等缺陷。</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5）伴音清晰、饱满、圆润，无失真、噪声杂音干扰、音量忽大忽小现象。解说声与现场声无明显比例失调，解说声与背景音乐无明显比例失调。</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（14）视频压缩格式及技术参数</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1）视频保证满足国家教育部的技术参数要求的基础上：</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2）视频压缩采用H.264/AVC (MPEG-4 Part10)编码、使用二次编码、不包含字幕的 MP4格式。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3）视频码流率：动态码流的最高码率不高于2500 Kbps，最低码率不得低于1024Kbps。</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4）视频分辨率：前期采用高清16:9拍摄时，设定为 1280×720。在同一课程中，各讲的视频分辨率统一，统一高清。</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5）视频画幅宽高比：分辨率设定为 1280×720的，选定为16:9；在同一课程中，各讲画幅的宽高比统一。</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6）视频帧率为25帧/秒。扫描方式采用逐行扫描。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（15）音频压缩格式及技术参数：</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1）音频压缩采用AAC(MPEG4 Part3)格式。</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2）采样率48KHz。</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3）音频码流率128Kbps。</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4）必须是双声道，必须做混音处理。</w:t>
      </w:r>
    </w:p>
    <w:p>
      <w:pPr>
        <w:pStyle w:val="style4103"/>
        <w:numPr>
          <w:ilvl w:val="0"/>
          <w:numId w:val="0"/>
        </w:numPr>
        <w:adjustRightInd w:val="false"/>
        <w:snapToGrid w:val="false"/>
        <w:spacing w:lineRule="auto" w:line="360"/>
        <w:jc w:val="left"/>
        <w:rPr>
          <w:rFonts w:ascii="宋体" w:cs="宋体" w:hAnsi="宋体" w:hint="eastAsia"/>
          <w:b/>
          <w:bCs/>
          <w:sz w:val="24"/>
          <w:lang w:val="en-US" w:eastAsia="zh-CN"/>
        </w:rPr>
      </w:pPr>
      <w:r>
        <w:rPr>
          <w:rFonts w:ascii="宋体" w:cs="宋体" w:hAnsi="宋体" w:hint="eastAsia"/>
          <w:b/>
          <w:bCs/>
          <w:sz w:val="24"/>
          <w:lang w:val="en-US" w:eastAsia="zh-CN"/>
        </w:rPr>
        <w:t>3.4 上传平台要求</w:t>
      </w:r>
    </w:p>
    <w:p>
      <w:pPr>
        <w:pStyle w:val="style4103"/>
        <w:numPr>
          <w:ilvl w:val="0"/>
          <w:numId w:val="0"/>
        </w:numPr>
        <w:adjustRightInd w:val="false"/>
        <w:snapToGrid w:val="false"/>
        <w:spacing w:lineRule="auto" w:line="360"/>
        <w:ind w:leftChars="0" w:firstLine="480" w:firstLineChars="200"/>
        <w:jc w:val="left"/>
        <w:rPr>
          <w:rFonts w:ascii="宋体" w:cs="宋体" w:hAnsi="宋体" w:hint="eastAsia"/>
          <w:sz w:val="24"/>
          <w:lang w:val="en-US" w:eastAsia="zh-CN"/>
        </w:rPr>
      </w:pPr>
      <w:r>
        <w:rPr>
          <w:rFonts w:ascii="宋体" w:cs="宋体" w:hAnsi="宋体" w:hint="eastAsia"/>
          <w:sz w:val="24"/>
          <w:lang w:val="en-US" w:eastAsia="zh-CN"/>
        </w:rPr>
        <w:t>帮助教师将慕课视频资源以及其他富媒体资源（含相应的文本、教案、图片、音频、视频、图书、期刊等）建设整合到在学校的线上综合教学系统，完成课程全部内容上传平台服务。提供咨询服务和课程运行质量辅助服务。</w:t>
      </w:r>
    </w:p>
    <w:p>
      <w:pPr>
        <w:pStyle w:val="style4103"/>
        <w:numPr>
          <w:ilvl w:val="0"/>
          <w:numId w:val="0"/>
        </w:numPr>
        <w:adjustRightInd w:val="false"/>
        <w:snapToGrid w:val="false"/>
        <w:spacing w:lineRule="auto" w:line="360"/>
        <w:jc w:val="left"/>
        <w:rPr>
          <w:rFonts w:ascii="宋体" w:cs="宋体" w:hAnsi="宋体" w:hint="eastAsia"/>
          <w:b/>
          <w:bCs/>
          <w:sz w:val="24"/>
          <w:lang w:val="en-US" w:eastAsia="zh-CN"/>
        </w:rPr>
      </w:pPr>
      <w:r>
        <w:rPr>
          <w:rFonts w:ascii="宋体" w:cs="宋体" w:hAnsi="宋体" w:hint="eastAsia"/>
          <w:b/>
          <w:bCs/>
          <w:sz w:val="24"/>
          <w:lang w:val="en-US" w:eastAsia="zh-CN"/>
        </w:rPr>
        <w:t>3.5 课程展示要求</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（1）选择适合课程的模版进行首页的编辑与美化，展示课程的风采。</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（2）需对上传的资料进行页面美化，以保证课程的整体美观。</w:t>
      </w:r>
    </w:p>
    <w:p>
      <w:pPr>
        <w:pStyle w:val="style4103"/>
        <w:numPr>
          <w:ilvl w:val="0"/>
          <w:numId w:val="0"/>
        </w:numPr>
        <w:adjustRightInd w:val="false"/>
        <w:snapToGrid w:val="false"/>
        <w:spacing w:lineRule="auto" w:line="360"/>
        <w:jc w:val="left"/>
        <w:rPr>
          <w:rFonts w:ascii="宋体" w:cs="宋体" w:hAnsi="宋体" w:hint="eastAsia"/>
          <w:sz w:val="24"/>
          <w:lang w:val="en-US" w:eastAsia="zh-CN"/>
        </w:rPr>
      </w:pPr>
      <w:r>
        <w:rPr>
          <w:rFonts w:ascii="宋体" w:cs="宋体" w:hAnsi="宋体" w:hint="eastAsia"/>
          <w:sz w:val="24"/>
          <w:lang w:val="en-US" w:eastAsia="zh-CN"/>
        </w:rPr>
        <w:t>（3）对于上传的制作视频需进行原位播放的设置。</w:t>
      </w:r>
    </w:p>
    <w:p>
      <w:pPr>
        <w:pStyle w:val="style4103"/>
        <w:numPr>
          <w:ilvl w:val="0"/>
          <w:numId w:val="0"/>
        </w:numPr>
        <w:adjustRightInd w:val="false"/>
        <w:snapToGrid w:val="false"/>
        <w:spacing w:lineRule="auto" w:line="360"/>
        <w:jc w:val="left"/>
        <w:rPr>
          <w:rFonts w:ascii="宋体" w:cs="宋体" w:eastAsia="宋体" w:hAnsi="宋体" w:hint="default"/>
          <w:b/>
          <w:bCs/>
          <w:sz w:val="24"/>
          <w:lang w:val="en-US" w:eastAsia="zh-CN"/>
        </w:rPr>
      </w:pPr>
      <w:r>
        <w:rPr>
          <w:rFonts w:ascii="宋体" w:cs="宋体" w:hAnsi="宋体" w:hint="eastAsia"/>
          <w:b/>
          <w:bCs/>
          <w:sz w:val="24"/>
          <w:lang w:val="en-US" w:eastAsia="zh-CN"/>
        </w:rPr>
        <w:t xml:space="preserve">3.6 </w:t>
      </w:r>
      <w:r>
        <w:rPr>
          <w:rFonts w:ascii="宋体" w:cs="宋体" w:eastAsia="宋体" w:hAnsi="宋体" w:hint="default"/>
          <w:b/>
          <w:bCs/>
          <w:sz w:val="24"/>
          <w:lang w:val="en-US" w:eastAsia="zh-CN"/>
        </w:rPr>
        <w:t>精品课程运行要求</w:t>
      </w:r>
    </w:p>
    <w:p>
      <w:pPr>
        <w:pStyle w:val="style4103"/>
        <w:numPr>
          <w:ilvl w:val="0"/>
          <w:numId w:val="0"/>
        </w:numPr>
        <w:adjustRightInd w:val="false"/>
        <w:snapToGrid w:val="false"/>
        <w:spacing w:lineRule="auto" w:line="360"/>
        <w:ind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成交供应商需对该批建好的课程配套相应慕课平台进行运行，运行平台需满足以下要求：</w:t>
      </w:r>
    </w:p>
    <w:p>
      <w:pPr>
        <w:pStyle w:val="style4103"/>
        <w:numPr>
          <w:ilvl w:val="0"/>
          <w:numId w:val="0"/>
        </w:numPr>
        <w:adjustRightInd w:val="false"/>
        <w:snapToGrid w:val="false"/>
        <w:spacing w:lineRule="auto" w:line="360"/>
        <w:ind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系统设计遵循J2EE规范，支持跨操作系统使用，可以部署到UNIX、LINUX和Windows平台运行,应用系统的开发及运行结构要基于统一的技术开发平台的三层架构，即Web服务器、应用支撑服务器和数据库服务器，支持SOA。</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系统设计满足大规模用户使用、支持分布式部署，应满足万人在线学习的性能要求，必须保证20000人在线的平台使用并发数。</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平台具有视频、文档格式自动转换、码流自动转换的功能，以适应不同的访问终端（Android，IOS）；所有文档资源自动转码成flash格式播放，视频类资源系统自动转码为mp4、flv等多种格式。</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系统提供专门的APP支持平板终端，包含iPhone、Android的访问。</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（1）基础数据管理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1)学校用户管理：对学校管理员、助教、学生用户拥有添加、编辑、删除、停用、启用和重置密码的功能权限。</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2)本校学生管理：查看学生的选修课程信息、查看和导出学生的成绩单。</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（2）统计分析管理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1)知识点访问统计：统计出每个知识点的任务数、视频总时长以及学生完成的任务数和完成的视频时长。</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2)访问统计：在访问数据统计区域看到平台的访问人次统计，可以通过“昨日”、“7天”、“30天”维度分别查询不同时间段内的用户访问统计图。</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3)课程访问统计：在课程分类访问统计图上能看到整个平台提供的课程被访问的次数统计占比，通过“课程分类访问统计”，可以看到课程类别的访问占比，通过“课程访问统计”，则可以看到课程的访问占比。</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4)学校访问统计：在学校访问统计图上看到整个平台上各个学校和企业用户的访问次数统计占比。</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5)评论数统计：在评论数统计区域看到平台的评论次数统计，可以通过“昨日”、“7天”、“30天”维度分别查询不同时间段内的用户评论统计图。</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6)评星、好评统计：统计学生对课程和知识点的评价，服务课程资源更新和优化。</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7)趋势统计：在趋势统计区域看到根据所有用户人数，访问人数和用户评论活跃度三个指标对平台的运行趋势图。可以通过“昨日”、“7天”、“30天”维度分别查询不同时间段内趋势统计图。</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8)学校各类教学数据汇总：包括教师数据、学生数据、课程数据和教学互动数据以及教学运行数据；提供汇总数量统计、趋势图显示；提供均值和占比数据。</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9)学校内外各类教学数据对比分析：提供平台内教师数据、学生数据、课程数据、教学互动数据和教学运行数据方面的各院系对比；提供汇总数量统计、明细表、对比柱状图显示；提供均值和占比数据。</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（3）教师用户功能模块</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网络课程建设</w:t>
      </w:r>
      <w:r>
        <w:rPr>
          <w:rFonts w:ascii="宋体" w:cs="宋体" w:hAnsi="宋体" w:hint="eastAsia"/>
          <w:sz w:val="24"/>
          <w:lang w:val="en-US" w:eastAsia="zh-CN"/>
        </w:rPr>
        <w:t>：</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1)课程网站建设只需通过“选择模板、编辑课程信息、编辑课程章节”三个简单的步骤，就可以建成一门在线开放课程。</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2)提供多套的精美网络课程建课模板可供选择，教师可进行个性化的设置，支持教师在建课程自动生成网站。</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课程编辑页面操作简单、灵活方便、原位编辑、所见即所得。可以发布通告、课程资料、任务、教学资源链接、教师简介等信息。可以任意编写和设置课程的介绍、封面、教学要求、教师团队等等，并支持模块的添加、删除和位置调整。</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4)编辑课程章节内容可以直接将资料粘贴到文本框内，同时与网络资源、本地资源库进行无缝对接，可以直接引用。</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5)课程负责人可指派其他人作为具有同等或者小于本身课程建设管理权限的课程建设者共建同一门课程，也可为自己指定助教辅助自己进行课程建设和教学管理。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教师可通过平台上传课程所需要各种教材、参考书、参考文献、视频等资料。课程的内容建设，参考资料，课程介绍等任何位置都可以使用平台提供的海量图书，图片，期刊，论文，视频的资源一键式搜索插入，插入的资源可以直接点击在线播放查阅，也支持自己上传资料，支持引用本校资源。</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7)支持课程教学流程管理，可在课程学习过程中任意位置添加随堂测验，可在单元学习完成后布置作业，可以在章节学习完成后安排考试。</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8)支持慕课制作和慕课教学模式，实现课程知识单元化，每个知识单元聚合丰富的富媒体教学资源。</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9)支持第三方软件制作的交互式视频课件，支持rmvb、3gp、mpg、mpeg、mov、wmv、asf、avi、mkv、mp4、flv、vob、f4v等高清和网络格式视频上传。</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10)平台支持多种格式文件的上传和发送，必须支持如下文件：Microsoft Office文档、Adobe Acrobat PDF文件、HTML格式的文件、数字图片、数字音频文件、数字视频文件和其它多媒体文件(例如Flash,Shockwave,等)，常见的格式具有在线预览功能。</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11)支持超大文件（2G以上）上传并可断点续传和视频文档在线加密技术，可保护资源在非正常途径下载后无法使用。</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12)支持在线虚拟剪辑视频：上传视频后，可以在任意时间点在线标注，无需物理剪切视频，即可实现任意视频段落在任意章节播放。</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13)支持视频中任意时间点插入测验：上传视频后，可以在任意时间点插入测试题，包含单选题、多选题和对错题。</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14)支持视频中任意时间点插入PPT：上传视频后，可以在任意时间点插入和替换任意PPT。</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课程授课管理部分</w:t>
      </w:r>
      <w:r>
        <w:rPr>
          <w:rFonts w:ascii="宋体" w:cs="宋体" w:hAnsi="宋体" w:hint="eastAsia"/>
          <w:sz w:val="24"/>
          <w:lang w:val="en-US" w:eastAsia="zh-CN"/>
        </w:rPr>
        <w:t>：</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1)教师备课：可以利用平台对课程资源及个人收藏资源进行管理，方便教师备课。</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2)课程类别设置：课程可设定是否修学分课程，收费制课程、自选课程；不同类型课程，用户进入认证形式不一，可以进行课程学分数设定。</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3)课程组建立：课程负责人可指定其他人作为具有同等或者小于本身课程管理建设权限的课程建设者共建同一门课程，也可为自己指定助教辅助自己进行课程建设和教学管理。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知识点学习设置：教师（教务人员）可对课程章节和知识点随时选择是否必学或是否必须通过某些知识点学习或模块学习才能进入到下一知识或技能点的学习控制。当学生满足课程设置要求时，系统会自动为学生解除后续内容的锁定。课程设置者也可以设置每一个课程的结课考试资格认定，如完成所有的课后练习或者是学习时长必须达到总课时的75%等条件。</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5)讲座、微视频学习设定：教师（教务人员）可以灵活设置学生进入每一个讲座的条件，这些条件可以是前置课程的学习时长要求，也可以是指定的一个前置测试的要求。</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6)解锁要求设定：教师（教务人员）可设置同一个课程面向不同批次学生的解锁要求。</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教学交互管理</w:t>
      </w:r>
      <w:r>
        <w:rPr>
          <w:rFonts w:ascii="宋体" w:cs="宋体" w:hAnsi="宋体" w:hint="eastAsia"/>
          <w:sz w:val="24"/>
          <w:lang w:val="en-US" w:eastAsia="zh-CN"/>
        </w:rPr>
        <w:t>：</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1)资源推送与反馈：教师可以对优秀的资源（教参、讲座视频等）进行推荐发送给学生，并可以得到反馈（学生是否点击学习了该知识内容）。</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作业布置、批阅、统计：可以布置线上作业及线下作业，布置作业时可反复使用模板，以提高工作效率，教师可以随时查看学生作业的完成情况，并对作业进行线上批阅打分（客观题系统自动判分，主观题教师判分），针对线下作业教师可以将成绩登记到线上，以备定期统计，了解学生的学习情况。作业可以设置提交期限。系统自带推荐机制，即根据学生答题的情况，系统自动从资源库中为学生推送相关的学习资料，包括相关的知识点、视频、课件、习题等。统计特定时段的作业完成率、测试作答的准确率。</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3)通知发送：教师可通过平台发起通知，接收者可由教师自定义，通知的主要特点是及时性，通知会在页面最醒目的位置显示；如学生在线，会实时弹出通知小窗口。</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教师答疑：教师在线回答学生提出的问题，可通过系统消息（手机、邮件、微信）等及时反馈给学生。当有新的问题时，系统会在教师平台页面自动提醒，或者通过手机、邮件等形式提醒教师，方便教师与学生之间的即时沟通。教师可以对答疑库中的问题进行管理，如建立精品答疑库，将问题分类，便于系统自动为学生精准地推送问题，提高疑问的解决效率。</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教学讨论：讨论可由学生或教师发起，包含所有学习或生活中的话题，师生可畅所欲言。老师可针对精彩的讨论或有重要意义的讨论做加精品或置顶的操作，也可对非法讨论进行删除。讨论存放于章节内部知识点和课程两个区块层面。</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视频直播：和流媒体服务器的对接，方便使用媒体服务器的点播、直播功能、视频学习过程的控制等。教师可进行视频直播，组织学员在规定时间开展直播大讲堂学习，学生除了观看也可实现与教师的互动。也可以利用直播进行学生线下测试的直播，比对学生是否本人参加测试。</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7)学习进度：教师可以查看以班级或个体为单位的学习进度情况（知识学习、视频观看、参与讨论、作业完成、练习完成、章节测试完成），并对落后的学生进行提醒。</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8)作业展示：教师可以将优秀的作业或作品展示到行政班级的作业墙模块，利于学生浏览，评价。</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9)分组教学：教师可以对学生行政班级进行分组管理，布置小组任务、查看小组任务、接受&amp;组织&amp;发布小组作业评价。</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（4）考评管理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1)针对网络学习的特点，综合学习时间、平时成绩和最终考试成绩多方面因素完成最终学习评价，并可灵活配置各个因素的比重。</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2)通过随机从题库组合题目，并随机混排题目选项等方式，灵活的制定考试策略，更真实有效的反映学习成果。</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3)灵活的进行章节进阶以及结课考试资格设置，有效保障网络学习中学生的实际参与度。教师可以设定学生是否可以重新进行测试。</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强大的在线考试管理，可以支持教师对试题进行管理，包括添加、修改、删除、查询、浏览、导入（提供导入模板及接口）等功能，题型包括客观题、主观题、复合题等；题的属性包括类别、难度系数，使用层级、知识点分布（配合章节或情境任务），还可以对试题进行分值分配、对知识点重复题进行提醒；对客观题设定答案，系统自动判分，主观题由教师或助教判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结课考试设置：提供组卷策略系统自动组卷，保证每个学生抽取的题目不一样，并且对于客观题系统支持自动评分、可以统计出题目作答的完成率、准确率；可对结课考试的限定时间、限定对象、可以导出考试成绩，必须支持同时在线4000人的考试并发量。</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6)当学生按考核机制修完课程后，按考核方式比例，系统将自动计算出该学生获得的分数，并由任课老师审核，最终确定课程的成绩及学分。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7)成绩中心自动记录每一个学生的成绩历史；基于一定的标准对学生进行分类，教师们以分类查看和管理学生成绩。</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8)教师可以创建和打印成绩报告，成绩报告可以以学号输出也可以以选课班级输出、支持成绩统计分析报表生成与输出。</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9)提供针对每个学生的成绩册功能，学生可以通过此成绩册，即时查看本门课的考核模式，已经完成的每章节的学习进度，当前的平时成绩、章节测试成绩，可以直接通过成绩册进入到需要完成的学习任务。</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（5）督学管理</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1)提供教学监管的仪表台，实时掌握学生对各类和各门课程的访问情况及最关注的知识点、测试题、视频、讲座。</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2)提供实时趋势图表，掌握学生在学习平台上的讨论、评价等活跃度。</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3)提供内容监管，可有效的管理和处理学习平台上的言论。</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4)学生学习进度、实时访问、成绩分析即时统计并且支持导出报表。</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5)教师可根据学生学习情况，进行即时邮件、短信、微信等方式的通知。</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6)统计课程平台内不同时段不同类别学生的提问数、教师的提问数、回答数（总提问数、总回答数及不同教师的提问数、回答数）。</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7)统计各课程中测试与练习题目作答的完成率、准确率、错题集（学生作答出错超过限定百分比的题目）。</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（6）个人学习以及教学空间</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个人学习及教学空间可以为每个学生打造个性化的主页，记录其学习历程。可以满足学生与学生之间、学生与老师的学习互动交流。学习空间采用 APP 架构，所有学习服务 APP 化，用户可以把常用的 APP 应用安装到自己的学习空间主页中，并可以管理自己安装的应用学习空间至少包含以下 APP：</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1)日程表：可以编辑、查看自己的日程。</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2)小组：可以小组形式将同一兴趣爱好者或有共同交集的一群人加到一个讨论组，并可对小组分类，进行实时的互动或信息分享。也可在课程、班级、专业、学校等范围内自由建立小组进行小组讨论。</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3)提供个人建立私有笔记、共享笔记等；允许个人管理在线笔记分层，个人可以建立文件夹进行相关笔记的归类。</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4)好友圈添加为好友后可获得查看好友笔记、了解好友动态、好友订阅、好友个人信息等。可对好友发表的话题进行评论、内容转发或共享。</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5)支持 iOS 和安卓两种系统的客户端应用，用于手机和平板电脑两套设备中，实现在线移动学习、讨论、答疑、签到、课堂测试、问卷、交互等功能。</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6)个人直播间：提供直播功能，并允许回看及弹幕，与学生建立线上学习交流</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（7）课堂互动</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提供覆盖所有课堂教学活动的课堂互动功能。如课堂签到、抢答、选人、测验、投票、多屏互动、讨论、课堂报告等功能。</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1)移动教案：按照教学计划，教师可提前在移动学习系统上组织教学内容，有序安排资料推送、签到、问答、抢答、考试、投票等教学活动，方便课堂发放并易于复用，轻松实现师生课堂互动。</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2)随机选人：教师发布随机选人，移动课堂互动系统会自动在已经签到的学生中随机选择学生。</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课堂报告：可将课堂上的师生互动内容进行记录，生成课堂报告，具有强大的数据统计分析功能，为教学评估提供有力依据，实现学习、互动全流程的数据记录、分析、应用功能，更可实时查看任一活动的详细参与情况，辅助管理者进行数据统计并做及时调整。</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4)交流互动：类似于微信的师生互动界面，师生可进行及时交流和各种课堂互动。可以支持文字、语音聊天，还可以插入图片、拍照、笔记、主题讨论、投票、问答、收藏等内容。</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5)互动问答：教师可以在课堂上发布问答，进行编辑问答后发布到学生端，学生可以回答问题并提交，教师可以实时查看学生提交结果。互动问答支持单选题、多选题和简答题。提干可以支持拍照上传功能</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6)资料推送教师在课前和课堂上可以选择和自己课程相关的价值资料进行资料推送，推送完成后再课程和互动窗口学生和教师都可以查看资料的详细内容。</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课堂积分：教师可以在抢答、问答、投票等互动组件中设定奖励积分，学生参与后可以获得相应的积分奖励。课程中的每个学生获取积分分别对应签到次数、课堂积分、作业完成数和任务点完成数，随着数量增加而累加。</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(8)移动社交</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移动学习系统需提供基于真实身份、课程、读书等学习行为及学生活动的社交互动。可以提供基于班级、专业、学校、地域限制的构建人脉。提供将学习活动自动成为朋友圈动态。提供趣味式的成长式学习展示形式，引发学习激励。</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1)小组：可以分组形式将人群分类分组（如热门、影视、体育、读书、生活、娱乐、科技、文化等分类），可进行实时的互动或信息分享。也可在课程、班级、专业、学校等范围内自由建立小组进行小组讨论。</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2)在线笔记：移动学习系统需提供共享笔记和私有笔记，当师生在系统上添加了好友后，就可以像看朋友圈一样查看好友的共享笔记。</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3)成长记录：能统计学生学习、社交的详细数据。学生可在客户端上进行大量的学习、阅读、社交、发布话题等各项活动，获得个人成长记录，此激励学生学习的氛围。</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4)通讯录：可查看课程组织内所有人的联系方式，也可根据实际情况进行个人信息适当范围的私密保护设置。</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即时消息：教务通知、教师课程通知、小组通知、个人互相通知的即时消息任意组合设置，实时发送，实时接收，并可查看通知阅读状态。教师、学生都可以进行实时的学习通知、组建小组群聊、好友验证等即时通信。</w:t>
      </w:r>
    </w:p>
    <w:p>
      <w:pPr>
        <w:pStyle w:val="style4103"/>
        <w:numPr>
          <w:ilvl w:val="0"/>
          <w:numId w:val="0"/>
        </w:numPr>
        <w:adjustRightInd w:val="false"/>
        <w:snapToGrid w:val="false"/>
        <w:spacing w:lineRule="auto" w:line="360"/>
        <w:jc w:val="left"/>
        <w:rPr>
          <w:rFonts w:ascii="宋体" w:cs="宋体" w:eastAsia="宋体" w:hAnsi="宋体" w:hint="default"/>
          <w:b/>
          <w:bCs/>
          <w:sz w:val="24"/>
          <w:lang w:val="en-US" w:eastAsia="zh-CN"/>
        </w:rPr>
      </w:pPr>
      <w:r>
        <w:rPr>
          <w:rFonts w:ascii="宋体" w:cs="宋体" w:hAnsi="宋体" w:hint="eastAsia"/>
          <w:b/>
          <w:bCs/>
          <w:sz w:val="24"/>
          <w:lang w:val="en-US" w:eastAsia="zh-CN"/>
        </w:rPr>
        <w:t xml:space="preserve">3.7  </w:t>
      </w:r>
      <w:r>
        <w:rPr>
          <w:rFonts w:ascii="宋体" w:cs="宋体" w:eastAsia="宋体" w:hAnsi="宋体" w:hint="default"/>
          <w:b/>
          <w:bCs/>
          <w:sz w:val="24"/>
          <w:lang w:val="en-US" w:eastAsia="zh-CN"/>
        </w:rPr>
        <w:t>精品课程建设实施</w:t>
      </w:r>
    </w:p>
    <w:p>
      <w:pPr>
        <w:pStyle w:val="style66"/>
        <w:spacing w:lineRule="auto" w:line="360"/>
        <w:ind w:firstLine="360" w:firstLineChars="150"/>
        <w:rPr>
          <w:rFonts w:ascii="宋体" w:cs="宋体" w:eastAsia="宋体" w:hAnsi="宋体" w:hint="default"/>
          <w:b/>
          <w:bCs/>
          <w:color w:val="000000"/>
          <w:sz w:val="24"/>
          <w:lang w:val="en-US" w:eastAsia="zh-CN"/>
        </w:rPr>
      </w:pPr>
      <w:r>
        <w:rPr>
          <w:rFonts w:ascii="宋体" w:cs="宋体" w:eastAsia="宋体" w:hAnsi="宋体" w:hint="default"/>
          <w:sz w:val="24"/>
          <w:lang w:val="en-US" w:eastAsia="zh-CN"/>
        </w:rPr>
        <w:t>为每门制作完成的课程配备课程内容相关电子图书不少于20册，学术视频不少于5个，学术期刊不少于课20篇，与课程同时上传至平台，供学生扩展学习。</w:t>
      </w:r>
      <w:r>
        <w:rPr>
          <w:rFonts w:ascii="宋体" w:cs="宋体" w:eastAsia="宋体" w:hAnsi="宋体" w:hint="eastAsia"/>
          <w:b/>
          <w:bCs/>
          <w:color w:val="000000"/>
          <w:sz w:val="24"/>
          <w:szCs w:val="24"/>
          <w:highlight w:val="none"/>
          <w:lang w:val="en-US" w:eastAsia="zh-CN"/>
        </w:rPr>
        <w:t>供应商需提供承诺函并加盖供应商公章。</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每一门课程配备一名责任编辑全程跟踪:跟老师沟通需要准备的材料、协助老师进行课程脚本的设计、拍摄环境的选择、拍摄过程中的记录等。</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（1）责任编辑与教师沟通确定课程基本信息：课程名称，课时数，知识点数量、知识点目录。</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2）拷贝课程相关资料：课程视频中用到的素材及课件，教师团队各位老师的简介及照片，课程简介、课程大纲、课件、参考书目、章节练习、作业、考试题库、教学目标、教学成果、学生实训照片、课程相关参考资料等，并在网络上搭建课程框架。</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（3）制片组和创意组与老师沟通确定MOOC脚本提案。</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（4）制片组根据与教师团队共沟通的要求确定制作形式并估价。</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（5）制作拍摄计划：商定拍摄时间、场地、机位数，教师团队拍摄顺序，并制定拍摄计划安排表。</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（6）制作课程通讯录：留取教师团队各位老师、拍摄负责人、制作负责人、市场项目人、课程编辑人联系方式。</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（7）试拍：挑选主讲老师准备的最充分、讲的最好的一个课时进行拍摄制作，让老师适应镜头，同时，确定本门课程的拍摄手法、制作风格等。</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（8）根据样片，拍摄和制作课程视频。</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（9）请课程主要负责人及每节主讲教授看成片提供统一完整的修改意见，编导进行修改。</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（10）在老师的指导下，完成课程的平台制作：添加视频、动画、文字、图片、图书、扩展知识、作业、考试试题等。</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（11）根据老师意见完成页面修改后，导入学生名单，指导老师及同学了解平台功能及操作方法，根据反馈及时解答相关疑问。协助老师管理及使用课程。</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（12）持续提供课程服务：产品相关的培训、技术支持等服务。</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（13）协助学校做好建设课程的遴选、评审工作。</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（14）辅助老师做好慕课运行相关培训。</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（15）用户在使用软件产品时，可以从供应商技术支持部门得到不受限制的电话支持。用户拨打技术支持热线，可以在第一时间获得资深技术工程师的帮助。</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（16）用户在使用软件产品时出现的问题，可以通过E-mail将问题发往技术支持专用邮箱，技术工程师须及时答复，提出解决方案。</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（17）对于电话和邮件咨询解决不了的问题，经用户授权，供应商技术支持工程师可通过Internet远程登录到用户网络系统，进行故障诊断和故障排除。</w:t>
      </w:r>
    </w:p>
    <w:p>
      <w:pPr>
        <w:pStyle w:val="style4103"/>
        <w:numPr>
          <w:ilvl w:val="0"/>
          <w:numId w:val="0"/>
        </w:numPr>
        <w:adjustRightInd w:val="false"/>
        <w:snapToGrid w:val="false"/>
        <w:spacing w:lineRule="auto" w:line="360"/>
        <w:ind w:leftChars="0" w:firstLine="480" w:firstLineChars="200"/>
        <w:jc w:val="left"/>
        <w:rPr>
          <w:rFonts w:ascii="宋体" w:cs="宋体" w:eastAsia="宋体" w:hAnsi="宋体" w:hint="default"/>
          <w:sz w:val="24"/>
          <w:lang w:val="en-US" w:eastAsia="zh-CN"/>
        </w:rPr>
      </w:pPr>
      <w:r>
        <w:rPr>
          <w:rFonts w:ascii="宋体" w:cs="宋体" w:eastAsia="宋体" w:hAnsi="宋体" w:hint="default"/>
          <w:sz w:val="24"/>
          <w:lang w:val="en-US" w:eastAsia="zh-CN"/>
        </w:rPr>
        <w:t>（18）对于用户的重大软件故障，通过电话、E-mail及远程在线无法解决问题时，须派专门技术人员负责用户的后续技术服务，及时了解并妥当解决用户使用该软件可能出现的相关问题，提供完善的应急服务。</w:t>
      </w:r>
    </w:p>
    <w:p>
      <w:pPr>
        <w:pStyle w:val="style3"/>
        <w:bidi w:val="false"/>
        <w:rPr>
          <w:rFonts w:ascii="黑体" w:cs="黑体" w:eastAsia="黑体" w:hAnsi="黑体" w:hint="eastAsia"/>
          <w:sz w:val="32"/>
          <w:szCs w:val="32"/>
          <w:lang w:val="zh-CN"/>
        </w:rPr>
      </w:pPr>
      <w:r>
        <w:rPr>
          <w:rFonts w:ascii="黑体" w:cs="黑体" w:eastAsia="黑体" w:hAnsi="黑体" w:hint="eastAsia"/>
          <w:sz w:val="32"/>
          <w:szCs w:val="32"/>
          <w:lang w:val="en-US" w:eastAsia="zh-CN"/>
        </w:rPr>
        <w:t>四、教学</w:t>
      </w:r>
      <w:r>
        <w:rPr>
          <w:rFonts w:ascii="黑体" w:cs="黑体" w:eastAsia="黑体" w:hAnsi="黑体" w:hint="eastAsia"/>
          <w:sz w:val="32"/>
          <w:szCs w:val="32"/>
          <w:lang w:val="zh-CN"/>
        </w:rPr>
        <w:t>终端</w:t>
      </w:r>
      <w:r>
        <w:rPr>
          <w:rFonts w:ascii="黑体" w:cs="黑体" w:eastAsia="黑体" w:hAnsi="黑体" w:hint="eastAsia"/>
          <w:sz w:val="32"/>
          <w:szCs w:val="32"/>
          <w:lang w:val="en-US" w:eastAsia="zh-CN"/>
        </w:rPr>
        <w:t>建设</w:t>
      </w:r>
      <w:r>
        <w:rPr>
          <w:rFonts w:ascii="黑体" w:cs="黑体" w:eastAsia="黑体" w:hAnsi="黑体" w:hint="eastAsia"/>
          <w:sz w:val="32"/>
          <w:szCs w:val="32"/>
          <w:lang w:val="zh-CN"/>
        </w:rPr>
        <w:t>要求</w:t>
      </w:r>
      <w:r>
        <w:rPr>
          <w:rFonts w:ascii="黑体" w:cs="黑体" w:eastAsia="黑体" w:hAnsi="黑体" w:hint="eastAsia"/>
          <w:sz w:val="32"/>
          <w:szCs w:val="32"/>
          <w:lang w:val="zh-CN"/>
        </w:rPr>
        <w:tab/>
      </w:r>
    </w:p>
    <w:p>
      <w:pPr>
        <w:pStyle w:val="style4"/>
        <w:bidi w:val="false"/>
        <w:rPr>
          <w:rFonts w:hint="default"/>
          <w:lang w:val="en-US" w:eastAsia="zh-CN"/>
        </w:rPr>
      </w:pPr>
      <w:r>
        <w:rPr>
          <w:rFonts w:hint="eastAsia"/>
        </w:rPr>
        <w:t>1.</w:t>
      </w:r>
      <w:r>
        <w:rPr>
          <w:rFonts w:hint="eastAsia"/>
          <w:lang w:val="en-US" w:eastAsia="zh-CN"/>
        </w:rPr>
        <w:t>教室终端要求</w:t>
      </w:r>
    </w:p>
    <w:bookmarkStart w:id="0" w:name="_Toc18733"/>
    <w:bookmarkStart w:id="1" w:name="_Toc514506740"/>
    <w:p>
      <w:pPr>
        <w:pStyle w:val="style0"/>
        <w:spacing w:lineRule="auto" w:line="360"/>
        <w:ind w:left="0" w:leftChars="0" w:firstLine="0" w:firstLineChars="0"/>
        <w:jc w:val="left"/>
        <w:rPr>
          <w:rFonts w:ascii="宋体" w:cs="宋体" w:eastAsia="宋体" w:hAnsi="宋体" w:hint="eastAsia"/>
          <w:b/>
          <w:bCs/>
          <w:sz w:val="24"/>
          <w:szCs w:val="24"/>
          <w:lang w:val="en-US" w:eastAsia="zh-CN"/>
        </w:rPr>
      </w:pPr>
      <w:r>
        <w:rPr>
          <w:rFonts w:ascii="宋体" w:cs="宋体" w:eastAsia="宋体" w:hAnsi="宋体" w:hint="eastAsia"/>
          <w:b/>
          <w:bCs/>
          <w:sz w:val="24"/>
          <w:szCs w:val="24"/>
          <w:lang w:val="en-US" w:eastAsia="zh-CN"/>
        </w:rPr>
        <w:t>1.1 日常教学教室终端要求</w:t>
      </w:r>
    </w:p>
    <w:p>
      <w:pPr>
        <w:pStyle w:val="style66"/>
        <w:spacing w:lineRule="auto" w:line="360"/>
        <w:rPr>
          <w:rFonts w:hint="default"/>
          <w:lang w:val="en-US" w:eastAsia="zh-CN"/>
        </w:rPr>
      </w:pPr>
      <w:r>
        <w:rPr>
          <w:rFonts w:ascii="宋体" w:cs="宋体" w:eastAsia="宋体" w:hAnsi="宋体" w:hint="eastAsia"/>
          <w:b/>
          <w:bCs/>
          <w:sz w:val="24"/>
          <w:szCs w:val="24"/>
          <w:lang w:val="en-US" w:eastAsia="zh-CN"/>
        </w:rPr>
        <w:t>要求可以在上饶卫生学校所有日常教学教室内实现以下功能：</w:t>
      </w:r>
    </w:p>
    <w:p>
      <w:pPr>
        <w:pStyle w:val="style0"/>
        <w:spacing w:lineRule="auto" w:line="360"/>
        <w:ind w:left="0" w:leftChars="0" w:firstLine="0" w:firstLineChars="0"/>
        <w:jc w:val="left"/>
        <w:rPr>
          <w:rFonts w:ascii="宋体" w:cs="宋体" w:eastAsia="宋体" w:hAnsi="宋体" w:hint="eastAsia"/>
          <w:sz w:val="24"/>
          <w:szCs w:val="24"/>
        </w:rPr>
      </w:pPr>
      <w:r>
        <w:rPr>
          <w:rFonts w:ascii="宋体" w:cs="宋体" w:eastAsia="宋体" w:hAnsi="宋体" w:hint="eastAsia"/>
          <w:sz w:val="24"/>
          <w:szCs w:val="24"/>
        </w:rPr>
        <w:t>1）</w:t>
      </w:r>
      <w:bookmarkEnd w:id="0"/>
      <w:bookmarkEnd w:id="1"/>
      <w:r>
        <w:rPr>
          <w:rFonts w:ascii="宋体" w:cs="宋体" w:eastAsia="宋体" w:hAnsi="宋体" w:hint="eastAsia"/>
          <w:sz w:val="24"/>
          <w:szCs w:val="24"/>
        </w:rPr>
        <w:t>支持手机端投屏功能且不局限于同个WIFI网络才能实现，不需要使用数据线或其他投屏设备，无需再次下载任何软件，直接实现智慧课堂的进行。</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2）可以通过账号登录，可以选择通过输入自己的绑定的手机号和密码，或者手机验证码来实现登录，亦可使用便捷的扫码登录实现。</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3）教师轻松通过投屏进行签到、选人、抢答等教学环节，并能直接在投屏上展示结果数据。</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4）支持强大PPT演示功能，PPT投屏演示保留动画效果，播放流畅。PPT文件来源多种渠道，可以通过电脑端把文件直接发送至移动端，提高资源展示的便捷性。</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5）投屏过程中，教师使用主题讨论，系统根据所有学生的回答自动分析生产数个关键词语。</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6）教师备课：教师可以在移动端中的活动库中，设置移动教案。按照教学计划，教师可提前在上组织教学内容，有序安排资料推送、签到、问答、抢答、投票等教学活动，方便课堂发放并易于复用。</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7）页面会有“扫描进班”，尚未加入班级的同学，可以通过扫面班级二维码进入班级。</w:t>
      </w:r>
    </w:p>
    <w:p>
      <w:pPr>
        <w:pStyle w:val="style0"/>
        <w:spacing w:lineRule="auto" w:line="360"/>
        <w:ind w:left="240" w:hanging="240" w:hangingChars="100"/>
        <w:jc w:val="left"/>
        <w:rPr>
          <w:rFonts w:ascii="宋体" w:cs="宋体" w:eastAsia="宋体" w:hAnsi="宋体" w:hint="eastAsia"/>
          <w:sz w:val="24"/>
          <w:szCs w:val="24"/>
        </w:rPr>
      </w:pPr>
      <w:r>
        <w:rPr>
          <w:rFonts w:ascii="宋体" w:cs="宋体" w:eastAsia="宋体" w:hAnsi="宋体" w:hint="eastAsia"/>
          <w:sz w:val="24"/>
          <w:szCs w:val="24"/>
        </w:rPr>
        <w:t>8）支持计时器、白板、学生反馈功能。</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9）支持找资料功能，课堂上可随时检索添加系统自带的专题、学术视频、期刊等资源，并进行投屏展示。</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10）支持通过电脑端直接发放签到、选人、抢答、投票、讨论等课堂互动，电脑端也可直接调用课程章节、资料、云盘的教学资源。</w:t>
      </w:r>
    </w:p>
    <w:p>
      <w:pPr>
        <w:pStyle w:val="style66"/>
        <w:rPr>
          <w:rFonts w:ascii="宋体" w:cs="宋体" w:eastAsia="宋体" w:hAnsi="宋体" w:hint="eastAsia"/>
          <w:sz w:val="24"/>
          <w:szCs w:val="24"/>
        </w:rPr>
      </w:pPr>
    </w:p>
    <w:p>
      <w:pPr>
        <w:pStyle w:val="style0"/>
        <w:widowControl/>
        <w:spacing w:lineRule="auto" w:line="360"/>
        <w:jc w:val="left"/>
        <w:rPr>
          <w:rFonts w:ascii="宋体" w:cs="宋体" w:eastAsia="宋体" w:hAnsi="宋体" w:hint="default"/>
          <w:b/>
          <w:bCs/>
          <w:sz w:val="24"/>
          <w:szCs w:val="24"/>
          <w:lang w:val="en-US" w:eastAsia="zh-CN"/>
        </w:rPr>
      </w:pPr>
      <w:r>
        <w:rPr>
          <w:rFonts w:ascii="宋体" w:cs="宋体" w:eastAsia="宋体" w:hAnsi="宋体" w:hint="eastAsia"/>
          <w:b/>
          <w:bCs/>
          <w:sz w:val="24"/>
          <w:szCs w:val="24"/>
          <w:lang w:val="en-US" w:eastAsia="zh-CN"/>
        </w:rPr>
        <w:t>1.2 智慧教室终端要求</w:t>
      </w:r>
    </w:p>
    <w:p>
      <w:pPr>
        <w:pStyle w:val="style0"/>
        <w:widowControl/>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rPr>
        <w:t>整体需求：</w:t>
      </w:r>
    </w:p>
    <w:p>
      <w:pPr>
        <w:pStyle w:val="style0"/>
        <w:widowControl/>
        <w:spacing w:lineRule="auto" w:line="360"/>
        <w:ind w:firstLine="480" w:firstLineChars="200"/>
        <w:jc w:val="left"/>
        <w:rPr>
          <w:rFonts w:ascii="宋体" w:cs="Times New Roman" w:eastAsia="宋体" w:hAnsi="宋体"/>
          <w:sz w:val="24"/>
          <w:szCs w:val="24"/>
        </w:rPr>
      </w:pPr>
      <w:r>
        <w:rPr>
          <w:rFonts w:ascii="宋体" w:cs="Times New Roman" w:eastAsia="宋体" w:hAnsi="宋体" w:hint="eastAsia"/>
          <w:sz w:val="24"/>
          <w:szCs w:val="24"/>
        </w:rPr>
        <w:t>为了适应智慧课堂、未来课堂等新型授课方式，</w:t>
      </w:r>
      <w:r>
        <w:rPr>
          <w:rFonts w:ascii="宋体" w:cs="Times New Roman" w:eastAsia="宋体" w:hAnsi="宋体" w:hint="eastAsia"/>
          <w:sz w:val="24"/>
          <w:szCs w:val="24"/>
          <w:lang w:val="en-US" w:eastAsia="zh-CN"/>
        </w:rPr>
        <w:t>上饶卫生学校打造一间专属的智慧化教室，</w:t>
      </w:r>
      <w:r>
        <w:rPr>
          <w:rFonts w:ascii="宋体" w:cs="Times New Roman" w:eastAsia="宋体" w:hAnsi="宋体" w:hint="eastAsia"/>
          <w:sz w:val="24"/>
          <w:szCs w:val="24"/>
        </w:rPr>
        <w:t>要求所投智慧教室终端高度集成录播、跟踪、导播、互动、无线投屏、可视化智能中控、无线路由、音频处理等功能模块，以满足新型多媒体教学和精品课程资源录制等教学业务应用需求；要求智慧教室终端采用壁挂式安装，支持去掉讲台或者节省讲台空间且美观；所有操作可通过一块智慧教室终端自带的液晶触控屏完成，简单方便，易学易用，以实现系统的常态化应用</w:t>
      </w:r>
      <w:r>
        <w:rPr>
          <w:rFonts w:ascii="宋体" w:cs="Times New Roman" w:eastAsia="宋体" w:hAnsi="宋体" w:hint="eastAsia"/>
          <w:sz w:val="24"/>
          <w:szCs w:val="24"/>
          <w:lang w:eastAsia="zh-CN"/>
        </w:rPr>
        <w:t>；</w:t>
      </w:r>
      <w:r>
        <w:rPr>
          <w:rFonts w:ascii="宋体" w:cs="Times New Roman" w:eastAsia="宋体" w:hAnsi="宋体" w:hint="eastAsia"/>
          <w:sz w:val="24"/>
          <w:szCs w:val="24"/>
          <w:lang w:val="en-US" w:eastAsia="zh-CN"/>
        </w:rPr>
        <w:t>要求与校本线上综合教学系统融通，使用同一个登录账号，课堂教学实现数据同步，录播视频实现同步上传</w:t>
      </w:r>
      <w:r>
        <w:rPr>
          <w:rFonts w:ascii="宋体" w:cs="Times New Roman" w:eastAsia="宋体" w:hAnsi="宋体" w:hint="eastAsia"/>
          <w:sz w:val="24"/>
          <w:szCs w:val="24"/>
        </w:rPr>
        <w:t>。</w:t>
      </w:r>
    </w:p>
    <w:p>
      <w:pPr>
        <w:pStyle w:val="style0"/>
        <w:widowControl/>
        <w:numPr>
          <w:ilvl w:val="0"/>
          <w:numId w:val="1"/>
        </w:numPr>
        <w:spacing w:lineRule="auto" w:line="360"/>
        <w:jc w:val="left"/>
        <w:rPr>
          <w:rFonts w:ascii="宋体" w:cs="Times New Roman" w:eastAsia="宋体" w:hAnsi="宋体" w:hint="eastAsia"/>
          <w:b/>
          <w:bCs/>
          <w:sz w:val="24"/>
          <w:szCs w:val="24"/>
          <w:lang w:eastAsia="zh-CN"/>
        </w:rPr>
      </w:pPr>
      <w:r>
        <w:rPr>
          <w:rFonts w:ascii="宋体" w:cs="Times New Roman" w:eastAsia="宋体" w:hAnsi="宋体" w:hint="eastAsia"/>
          <w:b/>
          <w:bCs/>
          <w:sz w:val="24"/>
          <w:szCs w:val="24"/>
        </w:rPr>
        <w:t>多媒体教学应用</w:t>
      </w:r>
      <w:r>
        <w:rPr>
          <w:rFonts w:ascii="宋体" w:cs="Times New Roman" w:eastAsia="宋体" w:hAnsi="宋体" w:hint="eastAsia"/>
          <w:b/>
          <w:bCs/>
          <w:sz w:val="24"/>
          <w:szCs w:val="24"/>
          <w:lang w:val="en-US" w:eastAsia="zh-CN"/>
        </w:rPr>
        <w:t>及智能中控</w:t>
      </w:r>
      <w:r>
        <w:rPr>
          <w:rFonts w:ascii="宋体" w:cs="Times New Roman" w:eastAsia="宋体" w:hAnsi="宋体" w:hint="eastAsia"/>
          <w:b/>
          <w:bCs/>
          <w:sz w:val="24"/>
          <w:szCs w:val="24"/>
          <w:lang w:eastAsia="zh-CN"/>
        </w:rPr>
        <w:t>：</w:t>
      </w:r>
    </w:p>
    <w:p>
      <w:pPr>
        <w:pStyle w:val="style0"/>
        <w:widowControl/>
        <w:spacing w:lineRule="auto" w:line="360"/>
        <w:jc w:val="left"/>
        <w:rPr>
          <w:rFonts w:ascii="宋体" w:cs="Times New Roman" w:eastAsia="宋体" w:hAnsi="宋体" w:hint="default"/>
          <w:b w:val="false"/>
          <w:bCs w:val="false"/>
          <w:sz w:val="24"/>
          <w:szCs w:val="24"/>
          <w:lang w:val="en-US" w:eastAsia="zh-CN"/>
        </w:rPr>
      </w:pPr>
      <w:r>
        <w:rPr>
          <w:rFonts w:ascii="宋体" w:cs="Times New Roman" w:eastAsia="宋体" w:hAnsi="宋体" w:hint="eastAsia"/>
          <w:b w:val="false"/>
          <w:bCs w:val="false"/>
          <w:sz w:val="24"/>
          <w:szCs w:val="24"/>
          <w:lang w:val="en-US" w:eastAsia="zh-CN"/>
        </w:rPr>
        <w:t>1）多媒体教学应用：</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1、内置无线路由模块，可以实现整个教室的WiFi覆盖；</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2、内置无线投屏模块，支持手机、PAD、PC等设备投屏显示；</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3、内置高拍仪模块，1/3英寸CMOS镜头，分辨率≥2592×1944（500万像素），摄像头和支架折叠于终端一体机内部；</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4、内置OPS电脑模块，处理器不低于I5系列，8G及以上内存，256G及以上固态硬盘，2T储存硬盘；</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 xml:space="preserve">5、内置校园信息发布接收模块，可实时接收管理平台推送的音频、视频、文字、图片等多媒体信息； </w:t>
      </w:r>
    </w:p>
    <w:p>
      <w:pPr>
        <w:pStyle w:val="style0"/>
        <w:widowControl/>
        <w:spacing w:lineRule="auto" w:line="360"/>
        <w:jc w:val="left"/>
        <w:rPr>
          <w:rFonts w:ascii="宋体" w:cs="Times New Roman" w:eastAsia="宋体" w:hAnsi="宋体" w:hint="eastAsia"/>
          <w:b w:val="false"/>
          <w:bCs w:val="false"/>
          <w:sz w:val="24"/>
          <w:szCs w:val="24"/>
          <w:lang w:eastAsia="zh-CN"/>
        </w:rPr>
      </w:pPr>
      <w:r>
        <w:rPr>
          <w:rFonts w:ascii="宋体" w:cs="Times New Roman" w:eastAsia="宋体" w:hAnsi="宋体" w:hint="eastAsia"/>
          <w:b w:val="false"/>
          <w:bCs w:val="false"/>
          <w:sz w:val="24"/>
          <w:szCs w:val="24"/>
          <w:lang w:val="en-US" w:eastAsia="zh-CN"/>
        </w:rPr>
        <w:t>2）</w:t>
      </w:r>
      <w:r>
        <w:rPr>
          <w:rFonts w:ascii="宋体" w:cs="Times New Roman" w:eastAsia="宋体" w:hAnsi="宋体" w:hint="eastAsia"/>
          <w:b w:val="false"/>
          <w:bCs w:val="false"/>
          <w:sz w:val="24"/>
          <w:szCs w:val="24"/>
        </w:rPr>
        <w:t>智能中控需求</w:t>
      </w:r>
      <w:r>
        <w:rPr>
          <w:rFonts w:ascii="宋体" w:cs="Times New Roman" w:eastAsia="宋体" w:hAnsi="宋体" w:hint="eastAsia"/>
          <w:b w:val="false"/>
          <w:bCs w:val="false"/>
          <w:sz w:val="24"/>
          <w:szCs w:val="24"/>
          <w:lang w:eastAsia="zh-CN"/>
        </w:rPr>
        <w:t>：</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1、内嵌10</w:t>
      </w:r>
      <w:r>
        <w:rPr>
          <w:rFonts w:ascii="宋体" w:cs="Times New Roman" w:eastAsia="宋体" w:hAnsi="宋体" w:hint="eastAsia"/>
          <w:sz w:val="24"/>
          <w:szCs w:val="24"/>
        </w:rPr>
        <w:t>英</w:t>
      </w:r>
      <w:r>
        <w:rPr>
          <w:rFonts w:ascii="宋体" w:cs="Times New Roman" w:eastAsia="宋体" w:hAnsi="宋体"/>
          <w:sz w:val="24"/>
          <w:szCs w:val="24"/>
        </w:rPr>
        <w:t>寸以上液晶触控屏，用于设备状态显示及各种功能的操作控制；</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2、支持控制内置模块如OPS电脑、录播系统等设备的开关；支持控制外接设备如触控一体、投影的开关控制；</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3、支持笔记本电脑、OPS电脑、手机、远程教室等等投屏信号源同时接入，并可以在信号源之间一键切换；支持在中控界面和电脑桌面间任意切换；</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4、为了满足不同教学业务场景需求，要求支持教室环境集中控制，通过扩展物联网套件，可以实现对教室内灯光、窗帘、空调等环境设备的集中控制管理，支持手动控制和智能控制。</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5、具备权限管理模块，提供多种方式开启智慧教室终端，包括但不仅限于IC卡插卡、账号密码、手机APP扫码等方式；</w:t>
      </w:r>
    </w:p>
    <w:p>
      <w:pPr>
        <w:pStyle w:val="style0"/>
        <w:widowControl/>
        <w:spacing w:lineRule="auto" w:line="360"/>
        <w:jc w:val="left"/>
        <w:rPr>
          <w:rFonts w:ascii="宋体" w:cs="Times New Roman" w:eastAsia="宋体" w:hAnsi="宋体" w:hint="eastAsia"/>
          <w:b/>
          <w:bCs/>
          <w:sz w:val="24"/>
          <w:szCs w:val="24"/>
          <w:lang w:val="en-US" w:eastAsia="zh-CN"/>
        </w:rPr>
      </w:pPr>
    </w:p>
    <w:p>
      <w:pPr>
        <w:pStyle w:val="style0"/>
        <w:widowControl/>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 xml:space="preserve">（2） </w:t>
      </w:r>
      <w:r>
        <w:rPr>
          <w:rFonts w:ascii="宋体" w:cs="Times New Roman" w:eastAsia="宋体" w:hAnsi="宋体" w:hint="eastAsia"/>
          <w:b/>
          <w:bCs/>
          <w:sz w:val="24"/>
          <w:szCs w:val="24"/>
        </w:rPr>
        <w:t>精品录播功能需求</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1、内置精品录播系统，具备≥5路SDI输入接口、≥4路RJ-45网络接口、≥1路HDMI输入接口、≥2个HDMI输出接口；具备≥6路Mic音频输入接口；</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2、支持通过终端触摸屏一键预览录播画面，一键启停录制。开启录制后，能在外接大屏上显示录播开始倒计时，方便教师做好准备，减少垃圾镜头；</w:t>
      </w:r>
    </w:p>
    <w:p>
      <w:pPr>
        <w:pStyle w:val="style66"/>
        <w:spacing w:lineRule="auto" w:line="360"/>
        <w:rPr>
          <w:rFonts w:ascii="宋体" w:cs="Times New Roman" w:eastAsia="宋体" w:hAnsi="宋体"/>
          <w:sz w:val="24"/>
          <w:szCs w:val="24"/>
        </w:rPr>
      </w:pPr>
      <w:r>
        <w:rPr>
          <w:rFonts w:ascii="宋体" w:cs="Times New Roman" w:eastAsia="宋体" w:hAnsi="宋体"/>
          <w:sz w:val="24"/>
          <w:szCs w:val="24"/>
        </w:rPr>
        <w:t>3、内置数字音频处理模块，具备自适应背景降噪(ANS)、自动增益控制(AGC)，实现高清晰、高还原；内置回声消除（AEC）功能，互动过程中自动消除远端回声；支持网络远程调试；</w:t>
      </w:r>
    </w:p>
    <w:p>
      <w:pPr>
        <w:pStyle w:val="style0"/>
        <w:tabs>
          <w:tab w:val="left" w:leader="none" w:pos="9498"/>
          <w:tab w:val="left" w:leader="none" w:pos="10295"/>
        </w:tabs>
        <w:spacing w:lineRule="auto" w:line="360"/>
        <w:jc w:val="both"/>
        <w:rPr>
          <w:rFonts w:ascii="宋体" w:cs="Times New Roman" w:eastAsia="宋体" w:hAnsi="宋体" w:hint="eastAsia"/>
          <w:b/>
          <w:bCs/>
          <w:sz w:val="24"/>
          <w:szCs w:val="24"/>
          <w:lang w:val="en-US" w:eastAsia="zh-CN"/>
        </w:rPr>
      </w:pPr>
    </w:p>
    <w:p>
      <w:pPr>
        <w:pStyle w:val="style0"/>
        <w:tabs>
          <w:tab w:val="left" w:leader="none" w:pos="9498"/>
          <w:tab w:val="left" w:leader="none" w:pos="10295"/>
        </w:tabs>
        <w:spacing w:lineRule="auto" w:line="360"/>
        <w:jc w:val="both"/>
        <w:rPr>
          <w:rFonts w:ascii="宋体" w:cs="Times New Roman" w:eastAsia="宋体" w:hAnsi="宋体"/>
          <w:b/>
          <w:bCs/>
          <w:sz w:val="24"/>
          <w:szCs w:val="24"/>
        </w:rPr>
      </w:pPr>
      <w:r>
        <w:rPr>
          <w:rFonts w:ascii="宋体" w:cs="Times New Roman" w:eastAsia="宋体" w:hAnsi="宋体" w:hint="eastAsia"/>
          <w:b/>
          <w:bCs/>
          <w:sz w:val="24"/>
          <w:szCs w:val="24"/>
          <w:lang w:val="en-US" w:eastAsia="zh-CN"/>
        </w:rPr>
        <w:t>（3）</w:t>
      </w:r>
      <w:r>
        <w:rPr>
          <w:rFonts w:ascii="宋体" w:cs="Times New Roman" w:eastAsia="宋体" w:hAnsi="宋体" w:hint="eastAsia"/>
          <w:b/>
          <w:bCs/>
          <w:sz w:val="24"/>
          <w:szCs w:val="24"/>
        </w:rPr>
        <w:t>智慧终端管理系统</w:t>
      </w:r>
      <w:r>
        <w:rPr>
          <w:rFonts w:ascii="宋体" w:cs="Times New Roman" w:eastAsia="宋体" w:hAnsi="宋体"/>
          <w:b/>
          <w:bCs/>
          <w:sz w:val="24"/>
          <w:szCs w:val="24"/>
        </w:rPr>
        <w:tab/>
      </w:r>
    </w:p>
    <w:p>
      <w:pPr>
        <w:pStyle w:val="style0"/>
        <w:widowControl/>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hint="eastAsia"/>
          <w:sz w:val="24"/>
          <w:szCs w:val="24"/>
        </w:rPr>
        <w:t>功能要求：</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采用智能操作系统，支持可视化集中管控调度终端所有功能，具备多媒体视频切换、录播启停、互动拨号、物联控制等触控界面。</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1、管理员可远程统一开/关设备，统一修改无线网络信息，并可设置触控一体机或投影开关机串口码。</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2、支持在线巡课、在线教学督导。</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3、可形成教学大数据，记录老师使用设备时长，分析老师授课情况，学校使用设备情况，支持统一身份认证。自定义某个周期（年月周），统计设备的使用率和教师的使用时间。统计设备的使用时长，设备告警，媒体推送的次数，资源上传的数量，以饼图、柱状图、折线图形式呈现，并支持导出为excel表格。</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4、授课可一键发起远程协助，申请管理人员通过平台远程控制设备排查故障，协助授课老师专心上课。</w:t>
      </w:r>
    </w:p>
    <w:p>
      <w:pPr>
        <w:pStyle w:val="style0"/>
        <w:widowControl/>
        <w:tabs>
          <w:tab w:val="left" w:leader="none" w:pos="9498"/>
          <w:tab w:val="left" w:leader="none" w:pos="10295"/>
        </w:tabs>
        <w:spacing w:lineRule="auto" w:line="360"/>
        <w:jc w:val="center"/>
        <w:rPr>
          <w:rFonts w:ascii="宋体" w:cs="Times New Roman" w:eastAsia="宋体" w:hAnsi="宋体"/>
          <w:sz w:val="24"/>
          <w:szCs w:val="24"/>
        </w:rPr>
      </w:pPr>
      <w:r>
        <w:rPr>
          <w:rFonts w:ascii="宋体" w:cs="Times New Roman" w:eastAsia="宋体" w:hAnsi="宋体"/>
          <w:sz w:val="24"/>
          <w:szCs w:val="24"/>
        </w:rPr>
        <w:t>5、支持设备批量升级，推送系统升级信息，并可自定义升级时间，不影响正常教学活动开展。</w:t>
      </w:r>
      <w:r>
        <w:rPr>
          <w:rFonts w:ascii="宋体" w:cs="Times New Roman" w:eastAsia="宋体" w:hAnsi="宋体"/>
          <w:sz w:val="24"/>
          <w:szCs w:val="24"/>
        </w:rPr>
        <w:tab/>
      </w:r>
    </w:p>
    <w:p>
      <w:pPr>
        <w:pStyle w:val="style0"/>
        <w:widowControl/>
        <w:tabs>
          <w:tab w:val="left" w:leader="none" w:pos="706"/>
        </w:tabs>
        <w:spacing w:lineRule="auto" w:line="360"/>
        <w:jc w:val="center"/>
        <w:rPr>
          <w:rFonts w:ascii="宋体" w:cs="Times New Roman" w:eastAsia="宋体" w:hAnsi="宋体"/>
          <w:b/>
          <w:bCs/>
          <w:sz w:val="24"/>
          <w:szCs w:val="24"/>
        </w:rPr>
      </w:pPr>
      <w:r>
        <w:rPr>
          <w:rFonts w:ascii="宋体" w:cs="Times New Roman" w:eastAsia="宋体" w:hAnsi="宋体"/>
          <w:b/>
          <w:bCs/>
          <w:sz w:val="24"/>
          <w:szCs w:val="24"/>
        </w:rPr>
        <w:tab/>
      </w:r>
    </w:p>
    <w:p>
      <w:pPr>
        <w:pStyle w:val="style0"/>
        <w:widowControl/>
        <w:tabs>
          <w:tab w:val="left" w:leader="none" w:pos="706"/>
        </w:tabs>
        <w:spacing w:lineRule="auto" w:line="360"/>
        <w:jc w:val="both"/>
        <w:rPr>
          <w:rFonts w:ascii="宋体" w:cs="Times New Roman" w:eastAsia="宋体" w:hAnsi="宋体" w:hint="eastAsia"/>
          <w:b/>
          <w:bCs/>
          <w:sz w:val="24"/>
          <w:szCs w:val="24"/>
          <w:lang w:eastAsia="zh-CN"/>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4）</w:t>
      </w:r>
      <w:r>
        <w:rPr>
          <w:rFonts w:ascii="宋体" w:cs="Times New Roman" w:eastAsia="宋体" w:hAnsi="宋体" w:hint="eastAsia"/>
          <w:b/>
          <w:bCs/>
          <w:sz w:val="24"/>
          <w:szCs w:val="24"/>
        </w:rPr>
        <w:t>录播系统</w:t>
      </w:r>
    </w:p>
    <w:p>
      <w:pPr>
        <w:pStyle w:val="style0"/>
        <w:widowControl/>
        <w:tabs>
          <w:tab w:val="left" w:leader="none" w:pos="706"/>
        </w:tabs>
        <w:spacing w:lineRule="auto" w:line="360"/>
        <w:jc w:val="both"/>
        <w:rPr>
          <w:rFonts w:ascii="宋体" w:cs="Times New Roman" w:eastAsia="宋体" w:hAnsi="宋体"/>
          <w:sz w:val="24"/>
          <w:szCs w:val="24"/>
        </w:rPr>
      </w:pPr>
      <w:r>
        <w:rPr>
          <w:rFonts w:ascii="宋体" w:cs="Times New Roman" w:eastAsia="宋体" w:hAnsi="宋体"/>
          <w:sz w:val="24"/>
          <w:szCs w:val="24"/>
        </w:rPr>
        <w:t>1、为保证系统的稳定性，产品需内置于智慧教室终端；</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2、采用B/S架构，具备在线直播、点播、录制、导播管理、设备控制、参数修改等功能，支持Linux、mac、Windows多操作系统访问，支持IE、谷歌、火狐、360等各版本浏览器访问；</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3、支持多种云台控制协议：为保证主机与多种品牌摄像机能适配控制，要求支持PELCO-D、PELCO-P、VISCA等协议；</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4、要求平台支持RTP、RTSP、RTMP等音视频传输协议；</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5、为保证直播观看和视频交互流畅进行，要求画面延迟≤300ms（局域网）；</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6、具有公网CDN直播推送，支持公网视频平台进行直播对接，支持平台数量≥3个，进行活动视频的大规模直播；</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7、录制模式支持本地电影模式、资源模式视频录制和课堂交互视频录制；</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8、多码流功能，各路输入视频以及导播视频均具备高、中、低多码流直播、点播和录制功能，在直播和点播时可按需要切换视频的清晰度，以适应不同带宽用户的观看需求；</w:t>
      </w:r>
    </w:p>
    <w:p>
      <w:pPr>
        <w:pStyle w:val="style0"/>
        <w:widowControl/>
        <w:tabs>
          <w:tab w:val="left" w:leader="none" w:pos="9498"/>
          <w:tab w:val="left" w:leader="none" w:pos="10295"/>
        </w:tabs>
        <w:spacing w:lineRule="auto" w:line="360"/>
        <w:jc w:val="left"/>
        <w:rPr>
          <w:rFonts w:ascii="宋体" w:cs="Times New Roman" w:eastAsia="宋体" w:hAnsi="宋体"/>
          <w:sz w:val="24"/>
          <w:szCs w:val="24"/>
        </w:rPr>
      </w:pPr>
      <w:r>
        <w:rPr>
          <w:rFonts w:ascii="宋体" w:cs="Times New Roman" w:eastAsia="宋体" w:hAnsi="宋体"/>
          <w:sz w:val="24"/>
          <w:szCs w:val="24"/>
        </w:rPr>
        <w:t>9、支持分辨率自适应功能，以适应老师中途更换课件信号源设备，无需手动调整主要设备分辨率或重启，自适应1920×1080以下任意分辨率，支持动态改变输入信号的分辨率直播不断流，也不会中断录制过程；</w:t>
      </w:r>
    </w:p>
    <w:p>
      <w:pPr>
        <w:pStyle w:val="style0"/>
        <w:widowControl/>
        <w:tabs>
          <w:tab w:val="left" w:leader="none" w:pos="9498"/>
          <w:tab w:val="left" w:leader="none" w:pos="10295"/>
        </w:tabs>
        <w:spacing w:lineRule="auto" w:line="360"/>
        <w:jc w:val="center"/>
        <w:rPr>
          <w:rFonts w:ascii="宋体" w:cs="Times New Roman" w:eastAsia="宋体" w:hAnsi="宋体"/>
          <w:sz w:val="24"/>
          <w:szCs w:val="24"/>
        </w:rPr>
      </w:pPr>
      <w:r>
        <w:rPr>
          <w:rFonts w:ascii="宋体" w:cs="Times New Roman" w:eastAsia="宋体" w:hAnsi="宋体" w:hint="eastAsia"/>
          <w:sz w:val="24"/>
          <w:szCs w:val="24"/>
        </w:rPr>
        <w:tab/>
      </w:r>
      <w:r>
        <w:rPr>
          <w:rFonts w:ascii="宋体" w:eastAsia="宋体" w:hAnsi="宋体"/>
          <w:sz w:val="24"/>
          <w:szCs w:val="24"/>
        </w:rPr>
        <w:tab/>
      </w:r>
      <w:r>
        <w:rPr>
          <w:rFonts w:ascii="宋体" w:cs="Times New Roman" w:eastAsia="宋体" w:hAnsi="宋体" w:hint="eastAsia"/>
          <w:sz w:val="24"/>
          <w:szCs w:val="24"/>
        </w:rPr>
        <w:t>套</w:t>
      </w:r>
    </w:p>
    <w:p>
      <w:pPr>
        <w:pStyle w:val="style0"/>
        <w:widowControl/>
        <w:tabs>
          <w:tab w:val="left" w:leader="none" w:pos="706"/>
          <w:tab w:val="left" w:leader="none" w:pos="1883"/>
        </w:tabs>
        <w:spacing w:lineRule="auto" w:line="360"/>
        <w:jc w:val="left"/>
        <w:rPr>
          <w:rFonts w:ascii="宋体" w:cs="Times New Roman" w:eastAsia="宋体" w:hAnsi="宋体" w:hint="eastAsia"/>
          <w:b/>
          <w:bCs/>
          <w:sz w:val="24"/>
          <w:szCs w:val="24"/>
          <w:lang w:eastAsia="zh-CN"/>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5）</w:t>
      </w:r>
      <w:r>
        <w:rPr>
          <w:rFonts w:ascii="宋体" w:cs="Times New Roman" w:eastAsia="宋体" w:hAnsi="宋体" w:hint="eastAsia"/>
          <w:b/>
          <w:bCs/>
          <w:sz w:val="24"/>
          <w:szCs w:val="24"/>
        </w:rPr>
        <w:t>教师</w:t>
      </w:r>
      <w:r>
        <w:rPr>
          <w:rFonts w:ascii="宋体" w:cs="Times New Roman" w:eastAsia="宋体" w:hAnsi="宋体"/>
          <w:b/>
          <w:bCs/>
          <w:sz w:val="24"/>
          <w:szCs w:val="24"/>
        </w:rPr>
        <w:t>3D跟踪探测器</w:t>
      </w:r>
    </w:p>
    <w:p>
      <w:pPr>
        <w:pStyle w:val="style0"/>
        <w:widowControl/>
        <w:tabs>
          <w:tab w:val="left" w:leader="none" w:pos="706"/>
          <w:tab w:val="left" w:leader="none" w:pos="1883"/>
        </w:tabs>
        <w:spacing w:lineRule="auto" w:line="360"/>
        <w:ind w:firstLine="480" w:firstLineChars="200"/>
        <w:jc w:val="left"/>
        <w:rPr>
          <w:rFonts w:ascii="宋体" w:cs="Times New Roman" w:eastAsia="宋体" w:hAnsi="宋体"/>
          <w:sz w:val="24"/>
          <w:szCs w:val="24"/>
        </w:rPr>
      </w:pPr>
      <w:r>
        <w:rPr>
          <w:rFonts w:ascii="宋体" w:cs="Times New Roman" w:eastAsia="宋体" w:hAnsi="宋体" w:hint="eastAsia"/>
          <w:sz w:val="24"/>
          <w:szCs w:val="24"/>
        </w:rPr>
        <w:t>能实时侦测老师的行为，伴随授课过程完成实时的数据采集，成为教育大数据的重要来源，同时能配合系统完成精准的自动跟踪，传感器要求采用国际先进的传感技术；</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 xml:space="preserve">1、为进行课堂内教学数据分析，能确定教师的实时位置信息是支持基础，也是对教师在教室内热点图、走动距离等数据自然生成的必要条件。要求传感器能够对可视范围内所有人物目标追踪，精准标定人物目标三维坐标； </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2、要求传感器内置定位检测智能算法，能独立使用，可根据教室长度和宽度进行灵活的组合；</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3、传感器内置视频摄像头和光学感应镜头，双目深度信息测量。静态像素130万，支持1280*720分辨率；传感深度范围：1.2-9.8米；接口：RS232，RJ45；网络协议：UDP、TCP；</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4、侦测内容需含人物高度、纵向距离和横向距离等数据；</w:t>
      </w:r>
    </w:p>
    <w:p>
      <w:pPr>
        <w:pStyle w:val="style0"/>
        <w:widowControl/>
        <w:tabs>
          <w:tab w:val="left" w:leader="none" w:pos="9498"/>
          <w:tab w:val="left" w:leader="none" w:pos="10295"/>
        </w:tabs>
        <w:spacing w:lineRule="auto" w:line="360"/>
        <w:jc w:val="center"/>
        <w:rPr>
          <w:rFonts w:ascii="宋体" w:cs="Times New Roman" w:eastAsia="宋体" w:hAnsi="宋体"/>
          <w:sz w:val="24"/>
          <w:szCs w:val="24"/>
        </w:rPr>
      </w:pPr>
      <w:r>
        <w:rPr>
          <w:rFonts w:ascii="宋体" w:cs="Times New Roman" w:eastAsia="宋体" w:hAnsi="宋体"/>
          <w:sz w:val="24"/>
          <w:szCs w:val="24"/>
        </w:rPr>
        <w:t>5、综合运用景深识别、视觉感知分析、面部识别分析等多种算法，准确定位目标；</w:t>
      </w:r>
      <w:r>
        <w:rPr>
          <w:rFonts w:ascii="宋体" w:cs="Times New Roman" w:eastAsia="宋体" w:hAnsi="宋体"/>
          <w:sz w:val="24"/>
          <w:szCs w:val="24"/>
        </w:rPr>
        <w:tab/>
      </w:r>
      <w:r>
        <w:rPr>
          <w:rFonts w:ascii="宋体" w:cs="Times New Roman" w:eastAsia="宋体" w:hAnsi="宋体"/>
          <w:sz w:val="24"/>
          <w:szCs w:val="24"/>
        </w:rPr>
        <w:tab/>
      </w:r>
      <w:r>
        <w:rPr>
          <w:rFonts w:ascii="宋体" w:eastAsia="宋体" w:hAnsi="宋体" w:hint="eastAsia"/>
          <w:sz w:val="24"/>
          <w:szCs w:val="24"/>
        </w:rPr>
        <w:t>台</w:t>
      </w:r>
    </w:p>
    <w:p>
      <w:pPr>
        <w:pStyle w:val="style0"/>
        <w:widowControl/>
        <w:tabs>
          <w:tab w:val="left" w:leader="none" w:pos="706"/>
          <w:tab w:val="left" w:leader="none" w:pos="1883"/>
        </w:tabs>
        <w:spacing w:lineRule="auto" w:line="360"/>
        <w:jc w:val="left"/>
        <w:rPr>
          <w:rFonts w:ascii="宋体" w:cs="Times New Roman" w:eastAsia="宋体" w:hAnsi="宋体" w:hint="eastAsia"/>
          <w:b/>
          <w:bCs/>
          <w:sz w:val="24"/>
          <w:szCs w:val="24"/>
          <w:lang w:eastAsia="zh-CN"/>
        </w:rPr>
      </w:pPr>
    </w:p>
    <w:p>
      <w:pPr>
        <w:pStyle w:val="style0"/>
        <w:widowControl/>
        <w:tabs>
          <w:tab w:val="left" w:leader="none" w:pos="706"/>
          <w:tab w:val="left" w:leader="none" w:pos="1883"/>
        </w:tabs>
        <w:spacing w:lineRule="auto" w:line="360"/>
        <w:jc w:val="left"/>
        <w:rPr>
          <w:rFonts w:ascii="宋体" w:cs="Times New Roman" w:eastAsia="宋体" w:hAnsi="宋体" w:hint="eastAsia"/>
          <w:b/>
          <w:bCs/>
          <w:sz w:val="24"/>
          <w:szCs w:val="24"/>
          <w:lang w:eastAsia="zh-CN"/>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6）</w:t>
      </w:r>
      <w:r>
        <w:rPr>
          <w:rFonts w:ascii="宋体" w:cs="Times New Roman" w:eastAsia="宋体" w:hAnsi="宋体" w:hint="eastAsia"/>
          <w:b/>
          <w:bCs/>
          <w:sz w:val="24"/>
          <w:szCs w:val="24"/>
        </w:rPr>
        <w:t>学生</w:t>
      </w:r>
      <w:r>
        <w:rPr>
          <w:rFonts w:ascii="宋体" w:cs="Times New Roman" w:eastAsia="宋体" w:hAnsi="宋体"/>
          <w:b/>
          <w:bCs/>
          <w:sz w:val="24"/>
          <w:szCs w:val="24"/>
        </w:rPr>
        <w:t>3D跟踪探测器</w:t>
      </w:r>
    </w:p>
    <w:p>
      <w:pPr>
        <w:pStyle w:val="style0"/>
        <w:widowControl/>
        <w:tabs>
          <w:tab w:val="left" w:leader="none" w:pos="706"/>
          <w:tab w:val="left" w:leader="none" w:pos="1883"/>
        </w:tabs>
        <w:spacing w:lineRule="auto" w:line="360"/>
        <w:ind w:firstLine="480" w:firstLineChars="200"/>
        <w:jc w:val="left"/>
        <w:rPr>
          <w:rFonts w:ascii="宋体" w:cs="宋体" w:eastAsia="宋体" w:hAnsi="宋体" w:hint="eastAsia"/>
          <w:sz w:val="24"/>
          <w:szCs w:val="24"/>
        </w:rPr>
      </w:pPr>
      <w:r>
        <w:rPr>
          <w:rFonts w:ascii="宋体" w:cs="宋体" w:eastAsia="宋体" w:hAnsi="宋体" w:hint="eastAsia"/>
          <w:sz w:val="24"/>
          <w:szCs w:val="24"/>
        </w:rPr>
        <w:t>能实时侦测学生的行为，伴随授课过程完成实时的数据采集，成为教育大数据的重要来源，同时能配合系统完成精准的自动跟踪，传感器要求采用国际先进的传感技术；</w:t>
      </w:r>
    </w:p>
    <w:p>
      <w:pPr>
        <w:pStyle w:val="style0"/>
        <w:widowControl/>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1、为进行课堂内教学数据分析，能确定学生的实时位置信息是支持基础，也是对学生在教室内热点图、走动距离等数据自然生成的必要条件。要求传感器能够对可视范围内所有人物目标追踪，精准标定人物目标三维坐标； </w:t>
      </w:r>
    </w:p>
    <w:p>
      <w:pPr>
        <w:pStyle w:val="style0"/>
        <w:widowControl/>
        <w:spacing w:lineRule="auto" w:line="360"/>
        <w:jc w:val="left"/>
        <w:rPr>
          <w:rFonts w:ascii="宋体" w:cs="宋体" w:eastAsia="宋体" w:hAnsi="宋体" w:hint="eastAsia"/>
          <w:sz w:val="24"/>
          <w:szCs w:val="24"/>
        </w:rPr>
      </w:pPr>
      <w:r>
        <w:rPr>
          <w:rFonts w:ascii="宋体" w:cs="宋体" w:eastAsia="宋体" w:hAnsi="宋体" w:hint="eastAsia"/>
          <w:sz w:val="24"/>
          <w:szCs w:val="24"/>
        </w:rPr>
        <w:t>2、要求传感器内置定位检测智能算法，能独立使用，可根据教室长度和宽度进行灵活的组合；</w:t>
      </w:r>
    </w:p>
    <w:p>
      <w:pPr>
        <w:pStyle w:val="style0"/>
        <w:widowControl/>
        <w:spacing w:lineRule="auto" w:line="360"/>
        <w:jc w:val="left"/>
        <w:rPr>
          <w:rFonts w:ascii="宋体" w:cs="宋体" w:eastAsia="宋体" w:hAnsi="宋体" w:hint="eastAsia"/>
          <w:sz w:val="24"/>
          <w:szCs w:val="24"/>
        </w:rPr>
      </w:pPr>
      <w:r>
        <w:rPr>
          <w:rFonts w:ascii="宋体" w:cs="宋体" w:eastAsia="宋体" w:hAnsi="宋体" w:hint="eastAsia"/>
          <w:sz w:val="24"/>
          <w:szCs w:val="24"/>
        </w:rPr>
        <w:t>3、传感器内置视频摄像头和光学感应镜头，双目深度信息测量。静态像素130万，支持1280*720分辨率；传感深度范围：1.2-9.8米；接口：RS232，RJ45；网络协议：UDP、TCP；</w:t>
      </w:r>
    </w:p>
    <w:p>
      <w:pPr>
        <w:pStyle w:val="style0"/>
        <w:widowControl/>
        <w:spacing w:lineRule="auto" w:line="360"/>
        <w:jc w:val="left"/>
        <w:rPr>
          <w:rFonts w:ascii="宋体" w:cs="宋体" w:eastAsia="宋体" w:hAnsi="宋体" w:hint="eastAsia"/>
          <w:sz w:val="24"/>
          <w:szCs w:val="24"/>
        </w:rPr>
      </w:pPr>
      <w:r>
        <w:rPr>
          <w:rFonts w:ascii="宋体" w:cs="宋体" w:eastAsia="宋体" w:hAnsi="宋体" w:hint="eastAsia"/>
          <w:sz w:val="24"/>
          <w:szCs w:val="24"/>
        </w:rPr>
        <w:t>4、侦测内容需含人物高度、纵向距离和横向距离等数据；</w:t>
      </w:r>
    </w:p>
    <w:p>
      <w:pPr>
        <w:pStyle w:val="style0"/>
        <w:widowControl/>
        <w:spacing w:lineRule="auto" w:line="360"/>
        <w:jc w:val="left"/>
        <w:rPr>
          <w:rFonts w:ascii="宋体" w:cs="宋体" w:eastAsia="宋体" w:hAnsi="宋体" w:hint="eastAsia"/>
          <w:sz w:val="24"/>
          <w:szCs w:val="24"/>
        </w:rPr>
      </w:pPr>
      <w:r>
        <w:rPr>
          <w:rFonts w:ascii="宋体" w:cs="宋体" w:eastAsia="宋体" w:hAnsi="宋体" w:hint="eastAsia"/>
          <w:sz w:val="24"/>
          <w:szCs w:val="24"/>
        </w:rPr>
        <w:t>5、综合运用景深识别、视觉感知分析、面部识别分析等多种算法，准确定位目标；</w:t>
      </w:r>
    </w:p>
    <w:p>
      <w:pPr>
        <w:pStyle w:val="style0"/>
        <w:widowControl/>
        <w:tabs>
          <w:tab w:val="left" w:leader="none" w:pos="9498"/>
          <w:tab w:val="left" w:leader="none" w:pos="10295"/>
        </w:tabs>
        <w:spacing w:lineRule="auto" w:line="360"/>
        <w:jc w:val="center"/>
        <w:rPr>
          <w:rFonts w:ascii="宋体" w:cs="Times New Roman" w:eastAsia="宋体" w:hAnsi="宋体"/>
          <w:sz w:val="24"/>
          <w:szCs w:val="24"/>
        </w:rPr>
      </w:pPr>
      <w:r>
        <w:rPr>
          <w:rFonts w:ascii="宋体" w:cs="宋体" w:eastAsia="宋体" w:hAnsi="宋体" w:hint="eastAsia"/>
          <w:sz w:val="24"/>
          <w:szCs w:val="24"/>
        </w:rPr>
        <w:tab/>
      </w:r>
      <w:r>
        <w:rPr>
          <w:rFonts w:ascii="宋体" w:cs="Times New Roman" w:eastAsia="宋体" w:hAnsi="宋体"/>
          <w:sz w:val="24"/>
          <w:szCs w:val="24"/>
        </w:rPr>
        <w:tab/>
      </w:r>
      <w:r>
        <w:rPr>
          <w:rFonts w:ascii="宋体" w:eastAsia="宋体" w:hAnsi="宋体" w:hint="eastAsia"/>
          <w:sz w:val="24"/>
          <w:szCs w:val="24"/>
        </w:rPr>
        <w:t>台</w:t>
      </w:r>
    </w:p>
    <w:p>
      <w:pPr>
        <w:pStyle w:val="style0"/>
        <w:widowControl/>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7）</w:t>
      </w:r>
      <w:r>
        <w:rPr>
          <w:rFonts w:ascii="宋体" w:cs="Times New Roman" w:eastAsia="宋体" w:hAnsi="宋体" w:hint="eastAsia"/>
          <w:b/>
          <w:bCs/>
          <w:sz w:val="24"/>
          <w:szCs w:val="24"/>
        </w:rPr>
        <w:t>全自动跟踪系统</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1、</w:t>
      </w:r>
      <w:r>
        <w:rPr>
          <w:rFonts w:ascii="宋体" w:cs="Times New Roman" w:eastAsia="宋体" w:hAnsi="宋体"/>
          <w:sz w:val="24"/>
          <w:szCs w:val="24"/>
        </w:rPr>
        <w:t>真正嵌入式全自动跟踪系统，无需另配置跟踪主机。要求采用图像识别主动跟踪技术，有较强的防干扰性，教师和学生无需佩戴任何辅助设备，也无需在学生触碰范围内安装辅助定位头。</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2、</w:t>
      </w:r>
      <w:r>
        <w:rPr>
          <w:rFonts w:ascii="宋体" w:cs="Times New Roman" w:eastAsia="宋体" w:hAnsi="宋体"/>
          <w:sz w:val="24"/>
          <w:szCs w:val="24"/>
        </w:rPr>
        <w:t>全自动录制时，具有合理的画面跟踪切换机制，能智能进行老师特写、老师全景、学生特写、学生全景、老师PPT课件的画面的自动切换。特写镜头应自动识别距离的远近自动调节摄像变焦功能始终保持老师/学生的特写画面；特写画面的大小、远近可以预设调节。</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3、</w:t>
      </w:r>
      <w:r>
        <w:rPr>
          <w:rFonts w:ascii="宋体" w:cs="Times New Roman" w:eastAsia="宋体" w:hAnsi="宋体"/>
          <w:sz w:val="24"/>
          <w:szCs w:val="24"/>
        </w:rPr>
        <w:t>无教师区与学生区切换产生的垃圾镜头：当老师走下讲台进入学生区前半部分，镜头先切换为教师全景，当老师走下讲台进入学生区后半部分，镜头才切换为学生全景，有效避免讲台区和学生区的画面频繁切换垃圾镜头问题。</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4、</w:t>
      </w:r>
      <w:r>
        <w:rPr>
          <w:rFonts w:ascii="宋体" w:cs="Times New Roman" w:eastAsia="宋体" w:hAnsi="宋体"/>
          <w:sz w:val="24"/>
          <w:szCs w:val="24"/>
        </w:rPr>
        <w:t>学生跟踪具有多人员识别与拍摄策略；单人站立特写拍摄、多人站立全景拍摄。支持多种逻辑跟踪技术，支持自定义老师、学生的画面布局，支持学生起立回答问题时切换为“学生特写画面”或者“老师与学生双分屏互动画面”。支持VGA信号自动检测跟踪，支持自定义VGA保留时间；</w:t>
      </w:r>
    </w:p>
    <w:p>
      <w:pPr>
        <w:pStyle w:val="style0"/>
        <w:spacing w:lineRule="auto" w:line="360"/>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支持学生、老师身高自适应功能，系统能根据跟踪目标身高自动调整镜头，使目标头部始终处于画面最佳位置；</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6、</w:t>
      </w:r>
      <w:r>
        <w:rPr>
          <w:rFonts w:ascii="宋体" w:cs="Times New Roman" w:eastAsia="宋体" w:hAnsi="宋体"/>
          <w:sz w:val="24"/>
          <w:szCs w:val="24"/>
        </w:rPr>
        <w:t>老师身高自适应：针对男女老师身高差别大的特点，要求具有老师身高自适应系统，无论老师是否面对摄像机均能自动适应身高差异及授课姿势的不同，使老师头部到拍摄画面顶部的距离始终保持最佳比例。</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hint="eastAsia"/>
          <w:sz w:val="24"/>
          <w:szCs w:val="24"/>
        </w:rPr>
        <w:t>7、</w:t>
      </w:r>
      <w:r>
        <w:rPr>
          <w:rFonts w:ascii="宋体" w:cs="Times New Roman" w:eastAsia="宋体" w:hAnsi="宋体"/>
          <w:sz w:val="24"/>
          <w:szCs w:val="24"/>
        </w:rPr>
        <w:t>学生身高及面部朝向自适应：针对高校学生身高差别大而且落座位置不规律的特点，要求具有学生身高自适应系统；为适应学生分组围坐利开展分组教学的新教学模式，要求学生定位必须采用景深成像算法及行为分析系统，不受学生是否面对摄像机的影响。</w:t>
      </w:r>
      <w:r>
        <w:rPr>
          <w:rFonts w:ascii="宋体" w:cs="Times New Roman" w:eastAsia="宋体" w:hAnsi="宋体" w:hint="eastAsia"/>
          <w:sz w:val="24"/>
          <w:szCs w:val="24"/>
        </w:rPr>
        <w:tab/>
      </w:r>
      <w:r>
        <w:rPr>
          <w:rFonts w:ascii="宋体" w:eastAsia="宋体" w:hAnsi="宋体"/>
          <w:sz w:val="24"/>
          <w:szCs w:val="24"/>
        </w:rPr>
        <w:tab/>
      </w:r>
      <w:r>
        <w:rPr>
          <w:rFonts w:ascii="宋体" w:eastAsia="宋体" w:hAnsi="宋体" w:hint="eastAsia"/>
          <w:sz w:val="24"/>
          <w:szCs w:val="24"/>
        </w:rPr>
        <w:t>套</w:t>
      </w:r>
    </w:p>
    <w:p>
      <w:pPr>
        <w:pStyle w:val="style0"/>
        <w:widowControl/>
        <w:tabs>
          <w:tab w:val="left" w:leader="none" w:pos="706"/>
        </w:tabs>
        <w:spacing w:lineRule="auto" w:line="360"/>
        <w:jc w:val="center"/>
        <w:rPr>
          <w:rFonts w:ascii="宋体" w:cs="Times New Roman" w:eastAsia="宋体" w:hAnsi="宋体"/>
          <w:b/>
          <w:bCs/>
          <w:sz w:val="24"/>
          <w:szCs w:val="24"/>
        </w:rPr>
      </w:pPr>
      <w:r>
        <w:rPr>
          <w:rFonts w:ascii="宋体" w:cs="Times New Roman" w:eastAsia="宋体" w:hAnsi="宋体"/>
          <w:b/>
          <w:bCs/>
          <w:sz w:val="24"/>
          <w:szCs w:val="24"/>
        </w:rPr>
        <w:tab/>
      </w:r>
    </w:p>
    <w:p>
      <w:pPr>
        <w:pStyle w:val="style0"/>
        <w:widowControl/>
        <w:tabs>
          <w:tab w:val="left" w:leader="none" w:pos="706"/>
        </w:tabs>
        <w:spacing w:lineRule="auto" w:line="360"/>
        <w:jc w:val="both"/>
        <w:rPr>
          <w:rFonts w:ascii="宋体" w:cs="Times New Roman" w:eastAsia="宋体" w:hAnsi="宋体" w:hint="eastAsia"/>
          <w:b/>
          <w:bCs/>
          <w:sz w:val="24"/>
          <w:szCs w:val="24"/>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8）</w:t>
      </w:r>
      <w:r>
        <w:rPr>
          <w:rFonts w:ascii="宋体" w:cs="Times New Roman" w:eastAsia="宋体" w:hAnsi="宋体" w:hint="eastAsia"/>
          <w:b/>
          <w:bCs/>
          <w:sz w:val="24"/>
          <w:szCs w:val="24"/>
        </w:rPr>
        <w:t>导播系统</w:t>
      </w:r>
      <w:r>
        <w:rPr>
          <w:rFonts w:ascii="宋体" w:cs="Times New Roman" w:eastAsia="宋体" w:hAnsi="宋体" w:hint="eastAsia"/>
          <w:b/>
          <w:bCs/>
          <w:sz w:val="24"/>
          <w:szCs w:val="24"/>
        </w:rPr>
        <w:tab/>
      </w:r>
    </w:p>
    <w:p>
      <w:pPr>
        <w:pStyle w:val="style0"/>
        <w:widowControl/>
        <w:tabs>
          <w:tab w:val="left" w:leader="none" w:pos="706"/>
        </w:tabs>
        <w:spacing w:lineRule="auto" w:line="360"/>
        <w:jc w:val="both"/>
        <w:rPr>
          <w:rFonts w:ascii="宋体" w:cs="Times New Roman" w:eastAsia="宋体" w:hAnsi="宋体"/>
          <w:sz w:val="24"/>
          <w:szCs w:val="24"/>
        </w:rPr>
      </w:pPr>
      <w:r>
        <w:rPr>
          <w:rFonts w:ascii="宋体" w:cs="Times New Roman" w:eastAsia="宋体" w:hAnsi="宋体" w:hint="eastAsia"/>
          <w:sz w:val="24"/>
          <w:szCs w:val="24"/>
        </w:rPr>
        <w:t>软件要求</w:t>
      </w:r>
      <w:r>
        <w:rPr>
          <w:rFonts w:ascii="宋体" w:cs="Times New Roman" w:eastAsia="宋体" w:hAnsi="宋体"/>
          <w:sz w:val="24"/>
          <w:szCs w:val="24"/>
        </w:rPr>
        <w:t>:</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 具备录播控制、导播切换等功能；</w:t>
      </w:r>
    </w:p>
    <w:p>
      <w:pPr>
        <w:pStyle w:val="style0"/>
        <w:spacing w:lineRule="auto" w:line="360"/>
        <w:jc w:val="left"/>
        <w:rPr>
          <w:rFonts w:ascii="宋体" w:cs="Times New Roman" w:eastAsia="宋体" w:hAnsi="宋体" w:hint="eastAsia"/>
          <w:sz w:val="24"/>
          <w:szCs w:val="24"/>
        </w:rPr>
      </w:pPr>
      <w:r>
        <w:rPr>
          <w:rFonts w:ascii="宋体" w:cs="Times New Roman" w:eastAsia="宋体" w:hAnsi="宋体"/>
          <w:sz w:val="24"/>
          <w:szCs w:val="24"/>
        </w:rPr>
        <w:t>2. 支持系统的直播预览、录制控制、手动导播切换和摄像机云台控制等功能；</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3</w:t>
      </w:r>
      <w:r>
        <w:rPr>
          <w:rFonts w:ascii="宋体" w:cs="Times New Roman" w:eastAsia="宋体" w:hAnsi="宋体"/>
          <w:sz w:val="24"/>
          <w:szCs w:val="24"/>
        </w:rPr>
        <w:t>.导播画面布局设置，支持单画面、画中画等画面布局样式选择，丰富视频场景切换，提高视频制作质量；</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4</w:t>
      </w:r>
      <w:r>
        <w:rPr>
          <w:rFonts w:ascii="宋体" w:cs="Times New Roman" w:eastAsia="宋体" w:hAnsi="宋体"/>
          <w:sz w:val="24"/>
          <w:szCs w:val="24"/>
        </w:rPr>
        <w:t>.导播平板支持录制视频课件的预览观看，并支持拖动进度条从任意时刻开始播放，便于用户及时回看录制效果；</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5</w:t>
      </w:r>
      <w:r>
        <w:rPr>
          <w:rFonts w:ascii="宋体" w:cs="Times New Roman" w:eastAsia="宋体" w:hAnsi="宋体"/>
          <w:sz w:val="24"/>
          <w:szCs w:val="24"/>
        </w:rPr>
        <w:t>.导播平板支持视频课件管理功能，可进行视频文件的批量删除、单个删除、视频名称编辑等功能；</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硬件要求</w:t>
      </w:r>
      <w:r>
        <w:rPr>
          <w:rFonts w:ascii="宋体" w:cs="Times New Roman" w:eastAsia="宋体" w:hAnsi="宋体"/>
          <w:sz w:val="24"/>
          <w:szCs w:val="24"/>
        </w:rPr>
        <w:t>:</w:t>
      </w:r>
    </w:p>
    <w:p>
      <w:pPr>
        <w:pStyle w:val="style0"/>
        <w:tabs>
          <w:tab w:val="left" w:leader="none" w:pos="9498"/>
          <w:tab w:val="left" w:leader="none" w:pos="10295"/>
        </w:tabs>
        <w:spacing w:lineRule="auto" w:line="360"/>
        <w:jc w:val="center"/>
        <w:rPr>
          <w:rFonts w:ascii="宋体" w:eastAsia="宋体" w:hAnsi="宋体" w:hint="eastAsia"/>
          <w:sz w:val="24"/>
          <w:szCs w:val="24"/>
        </w:rPr>
      </w:pPr>
      <w:r>
        <w:rPr>
          <w:rFonts w:ascii="宋体" w:cs="Times New Roman" w:eastAsia="宋体" w:hAnsi="宋体"/>
          <w:sz w:val="24"/>
          <w:szCs w:val="24"/>
        </w:rPr>
        <w:t>1. 处理器≥1.9GHz；显示屏≥8英寸Super AMOLED；</w:t>
      </w:r>
      <w:r>
        <w:rPr>
          <w:rFonts w:ascii="宋体" w:cs="Times New Roman" w:eastAsia="宋体" w:hAnsi="宋体" w:hint="eastAsia"/>
          <w:sz w:val="24"/>
          <w:szCs w:val="24"/>
        </w:rPr>
        <w:t>系统内存</w:t>
      </w:r>
      <w:r>
        <w:rPr>
          <w:rFonts w:ascii="宋体" w:cs="Times New Roman" w:eastAsia="宋体" w:hAnsi="宋体"/>
          <w:sz w:val="24"/>
          <w:szCs w:val="24"/>
        </w:rPr>
        <w:t>:</w:t>
      </w:r>
      <w:r>
        <w:rPr>
          <w:rFonts w:ascii="宋体" w:cs="Times New Roman" w:eastAsia="宋体" w:hAnsi="宋体" w:hint="eastAsia"/>
          <w:sz w:val="24"/>
          <w:szCs w:val="24"/>
        </w:rPr>
        <w:t>≥</w:t>
      </w:r>
      <w:r>
        <w:rPr>
          <w:rFonts w:ascii="宋体" w:cs="Times New Roman" w:eastAsia="宋体" w:hAnsi="宋体"/>
          <w:sz w:val="24"/>
          <w:szCs w:val="24"/>
        </w:rPr>
        <w:t>3GB,存储容量:</w:t>
      </w:r>
      <w:r>
        <w:rPr>
          <w:rFonts w:ascii="宋体" w:cs="Times New Roman" w:eastAsia="宋体" w:hAnsi="宋体" w:hint="eastAsia"/>
          <w:sz w:val="24"/>
          <w:szCs w:val="24"/>
        </w:rPr>
        <w:t xml:space="preserve"> ≥</w:t>
      </w:r>
      <w:r>
        <w:rPr>
          <w:rFonts w:ascii="宋体" w:cs="Times New Roman" w:eastAsia="宋体" w:hAnsi="宋体"/>
          <w:sz w:val="24"/>
          <w:szCs w:val="24"/>
        </w:rPr>
        <w:t>32GB,可扩展容量:</w:t>
      </w:r>
      <w:r>
        <w:rPr>
          <w:rFonts w:ascii="宋体" w:cs="Times New Roman" w:eastAsia="宋体" w:hAnsi="宋体" w:hint="eastAsia"/>
          <w:sz w:val="24"/>
          <w:szCs w:val="24"/>
        </w:rPr>
        <w:t xml:space="preserve"> ≥</w:t>
      </w:r>
      <w:r>
        <w:rPr>
          <w:rFonts w:ascii="宋体" w:cs="Times New Roman" w:eastAsia="宋体" w:hAnsi="宋体"/>
          <w:sz w:val="24"/>
          <w:szCs w:val="24"/>
        </w:rPr>
        <w:t>128GB；LAN：802.11a/b/g/n/ac2.4G+5GHz,VHT80MIMO；电池容量≥4,000mAh；</w:t>
      </w:r>
      <w:r>
        <w:rPr>
          <w:rFonts w:ascii="宋体" w:cs="Times New Roman" w:eastAsia="宋体" w:hAnsi="宋体" w:hint="eastAsia"/>
          <w:sz w:val="24"/>
          <w:szCs w:val="24"/>
        </w:rPr>
        <w:tab/>
      </w:r>
      <w:r>
        <w:rPr>
          <w:rFonts w:ascii="宋体" w:eastAsia="宋体" w:hAnsi="宋体" w:hint="eastAsia"/>
          <w:sz w:val="24"/>
          <w:szCs w:val="24"/>
        </w:rPr>
        <w:tab/>
      </w:r>
      <w:r>
        <w:rPr>
          <w:rFonts w:ascii="宋体" w:eastAsia="宋体" w:hAnsi="宋体" w:hint="eastAsia"/>
          <w:sz w:val="24"/>
          <w:szCs w:val="24"/>
        </w:rPr>
        <w:t>套</w:t>
      </w:r>
    </w:p>
    <w:p>
      <w:pPr>
        <w:pStyle w:val="style0"/>
        <w:widowControl/>
        <w:tabs>
          <w:tab w:val="left" w:leader="none" w:pos="706"/>
          <w:tab w:val="left" w:leader="none" w:pos="1883"/>
        </w:tabs>
        <w:spacing w:lineRule="auto" w:line="360"/>
        <w:jc w:val="left"/>
        <w:rPr>
          <w:rFonts w:ascii="宋体" w:cs="Times New Roman" w:eastAsia="宋体" w:hAnsi="宋体" w:hint="eastAsia"/>
          <w:b/>
          <w:bCs/>
          <w:sz w:val="24"/>
          <w:szCs w:val="24"/>
        </w:rPr>
      </w:pPr>
    </w:p>
    <w:p>
      <w:pPr>
        <w:pStyle w:val="style0"/>
        <w:widowControl/>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9）</w:t>
      </w:r>
      <w:r>
        <w:rPr>
          <w:rFonts w:ascii="宋体" w:cs="Times New Roman" w:eastAsia="宋体" w:hAnsi="宋体" w:hint="eastAsia"/>
          <w:b/>
          <w:bCs/>
          <w:sz w:val="24"/>
          <w:szCs w:val="24"/>
        </w:rPr>
        <w:t>摄像机</w:t>
      </w:r>
      <w:r>
        <w:rPr>
          <w:rFonts w:ascii="宋体" w:cs="Times New Roman" w:eastAsia="宋体" w:hAnsi="宋体"/>
          <w:b/>
          <w:bCs/>
          <w:sz w:val="24"/>
          <w:szCs w:val="24"/>
        </w:rPr>
        <w:tab/>
      </w:r>
    </w:p>
    <w:p>
      <w:pPr>
        <w:pStyle w:val="style0"/>
        <w:widowControl/>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1、传感器支持WDR（宽动态范围）；</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2、应用2D和基于运动估计的3D降噪算法；</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3、采用高精度步进电机以及精密电机驱动控制器，确保云台低速运行平稳，并且无噪声；</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4、视频格式：1080p/60向下兼容；</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5、输入输出接口：HD-SDI，1路DVI-D接口；</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6、详细参数：</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传感器类型：</w:t>
      </w:r>
      <w:r>
        <w:rPr>
          <w:rFonts w:ascii="宋体" w:cs="Times New Roman" w:eastAsia="宋体" w:hAnsi="宋体"/>
          <w:sz w:val="24"/>
          <w:szCs w:val="24"/>
        </w:rPr>
        <w:t>1/2.8英寸CMOS传感器；</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传感器像素：总像素：</w:t>
      </w:r>
      <w:r>
        <w:rPr>
          <w:rFonts w:ascii="宋体" w:cs="Times New Roman" w:eastAsia="宋体" w:hAnsi="宋体"/>
          <w:sz w:val="24"/>
          <w:szCs w:val="24"/>
        </w:rPr>
        <w:t>214万；</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镜头焦距：</w:t>
      </w:r>
      <w:r>
        <w:rPr>
          <w:rFonts w:ascii="宋体" w:cs="Times New Roman" w:eastAsia="宋体" w:hAnsi="宋体"/>
          <w:sz w:val="24"/>
          <w:szCs w:val="24"/>
        </w:rPr>
        <w:t>12倍光学变焦；f＝3.9～46.8mm，</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视角：</w:t>
      </w:r>
      <w:r>
        <w:rPr>
          <w:rFonts w:ascii="宋体" w:cs="Times New Roman" w:eastAsia="宋体" w:hAnsi="宋体"/>
          <w:sz w:val="24"/>
          <w:szCs w:val="24"/>
        </w:rPr>
        <w:t>6.3°(窄角)～72.5°(广角)；</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信噪比≥</w:t>
      </w:r>
      <w:r>
        <w:rPr>
          <w:rFonts w:ascii="宋体" w:cs="Times New Roman" w:eastAsia="宋体" w:hAnsi="宋体"/>
          <w:sz w:val="24"/>
          <w:szCs w:val="24"/>
        </w:rPr>
        <w:t>50dB；</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水平控制速度：</w:t>
      </w:r>
      <w:r>
        <w:rPr>
          <w:rFonts w:ascii="宋体" w:cs="Times New Roman" w:eastAsia="宋体" w:hAnsi="宋体"/>
          <w:sz w:val="24"/>
          <w:szCs w:val="24"/>
        </w:rPr>
        <w:t>0.1～120°/秒</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俯仰控制速度：</w:t>
      </w:r>
      <w:r>
        <w:rPr>
          <w:rFonts w:ascii="宋体" w:cs="Times New Roman" w:eastAsia="宋体" w:hAnsi="宋体"/>
          <w:sz w:val="24"/>
          <w:szCs w:val="24"/>
        </w:rPr>
        <w:t>0.1～80°/秒水平转动范围：±170°；</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hint="eastAsia"/>
          <w:sz w:val="24"/>
          <w:szCs w:val="24"/>
        </w:rPr>
        <w:t>垂直转动范围：</w:t>
      </w:r>
      <w:r>
        <w:rPr>
          <w:rFonts w:ascii="宋体" w:cs="Times New Roman" w:eastAsia="宋体" w:hAnsi="宋体"/>
          <w:sz w:val="24"/>
          <w:szCs w:val="24"/>
        </w:rPr>
        <w:t>-30°~+90°；</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7、Line in：3.5mm音频接口；</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8、支持协议：VISCA、Pelco-D、Pelco-P；</w:t>
      </w:r>
    </w:p>
    <w:p>
      <w:pPr>
        <w:pStyle w:val="style0"/>
        <w:widowControl/>
        <w:spacing w:lineRule="auto" w:line="360"/>
        <w:jc w:val="left"/>
        <w:rPr>
          <w:rFonts w:ascii="宋体" w:cs="Times New Roman" w:eastAsia="宋体" w:hAnsi="宋体"/>
          <w:sz w:val="24"/>
          <w:szCs w:val="24"/>
        </w:rPr>
      </w:pPr>
      <w:r>
        <w:rPr>
          <w:rFonts w:ascii="宋体" w:cs="Times New Roman" w:eastAsia="宋体" w:hAnsi="宋体"/>
          <w:sz w:val="24"/>
          <w:szCs w:val="24"/>
        </w:rPr>
        <w:t>9、支持倒装；</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10、支持网口版本升级；</w:t>
      </w:r>
      <w:r>
        <w:rPr>
          <w:rFonts w:ascii="宋体" w:cs="Times New Roman" w:eastAsia="宋体" w:hAnsi="宋体"/>
          <w:sz w:val="24"/>
          <w:szCs w:val="24"/>
        </w:rPr>
        <w:tab/>
      </w:r>
      <w:r>
        <w:rPr>
          <w:rFonts w:ascii="宋体" w:eastAsia="宋体" w:hAnsi="宋体"/>
          <w:sz w:val="24"/>
          <w:szCs w:val="24"/>
        </w:rPr>
        <w:tab/>
      </w:r>
      <w:r>
        <w:rPr>
          <w:rFonts w:ascii="宋体" w:eastAsia="宋体" w:hAnsi="宋体" w:hint="eastAsia"/>
          <w:sz w:val="24"/>
          <w:szCs w:val="24"/>
        </w:rPr>
        <w:t>台</w:t>
      </w:r>
    </w:p>
    <w:p>
      <w:pPr>
        <w:pStyle w:val="style0"/>
        <w:widowControl/>
        <w:tabs>
          <w:tab w:val="left" w:leader="none" w:pos="706"/>
        </w:tabs>
        <w:spacing w:lineRule="auto" w:line="360"/>
        <w:jc w:val="both"/>
        <w:rPr>
          <w:rFonts w:ascii="宋体" w:cs="Times New Roman" w:eastAsia="宋体" w:hAnsi="宋体" w:hint="eastAsia"/>
          <w:b/>
          <w:bCs/>
          <w:sz w:val="24"/>
          <w:szCs w:val="24"/>
        </w:rPr>
      </w:pPr>
    </w:p>
    <w:p>
      <w:pPr>
        <w:pStyle w:val="style0"/>
        <w:widowControl/>
        <w:tabs>
          <w:tab w:val="left" w:leader="none" w:pos="706"/>
        </w:tabs>
        <w:spacing w:lineRule="auto" w:line="360"/>
        <w:jc w:val="both"/>
        <w:rPr>
          <w:rFonts w:ascii="宋体" w:cs="Times New Roman" w:eastAsia="宋体" w:hAnsi="宋体" w:hint="eastAsia"/>
          <w:b/>
          <w:bCs/>
          <w:sz w:val="24"/>
          <w:szCs w:val="24"/>
          <w:lang w:eastAsia="zh-CN"/>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10）</w:t>
      </w:r>
      <w:r>
        <w:rPr>
          <w:rFonts w:ascii="宋体" w:cs="Times New Roman" w:eastAsia="宋体" w:hAnsi="宋体" w:hint="eastAsia"/>
          <w:b/>
          <w:bCs/>
          <w:sz w:val="24"/>
          <w:szCs w:val="24"/>
        </w:rPr>
        <w:t>收音吊麦</w:t>
      </w:r>
    </w:p>
    <w:p>
      <w:pPr>
        <w:pStyle w:val="style0"/>
        <w:widowControl/>
        <w:tabs>
          <w:tab w:val="left" w:leader="none" w:pos="706"/>
        </w:tabs>
        <w:spacing w:lineRule="auto" w:line="360"/>
        <w:jc w:val="both"/>
        <w:rPr>
          <w:rFonts w:ascii="宋体" w:cs="Times New Roman" w:eastAsia="宋体" w:hAnsi="宋体"/>
          <w:sz w:val="24"/>
          <w:szCs w:val="24"/>
        </w:rPr>
      </w:pPr>
      <w:r>
        <w:rPr>
          <w:rFonts w:ascii="宋体" w:cs="Times New Roman" w:eastAsia="宋体" w:hAnsi="宋体"/>
          <w:sz w:val="24"/>
          <w:szCs w:val="24"/>
        </w:rPr>
        <w:t>1.频率范围：40-18000 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2.灵敏度：-35dB（18mV/Pa）；指向性：超窄指向；拾音角度：100°；</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3.阻抗：200Ω；</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4.最大声压级：132dB；</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5.工作电压：48V幻象供电；</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6.信噪比65DB；</w:t>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7.可隐藏式安装；</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p>
    <w:p>
      <w:pPr>
        <w:pStyle w:val="style0"/>
        <w:tabs>
          <w:tab w:val="left" w:leader="none" w:pos="706"/>
          <w:tab w:val="left" w:leader="none" w:pos="1883"/>
        </w:tabs>
        <w:spacing w:lineRule="auto" w:line="360"/>
        <w:jc w:val="left"/>
        <w:rPr>
          <w:rFonts w:ascii="宋体" w:cs="Times New Roman" w:eastAsia="宋体" w:hAnsi="宋体" w:hint="eastAsia"/>
          <w:b/>
          <w:bCs/>
          <w:sz w:val="24"/>
          <w:szCs w:val="24"/>
          <w:lang w:eastAsia="zh-CN"/>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11）</w:t>
      </w:r>
      <w:r>
        <w:rPr>
          <w:rFonts w:ascii="宋体" w:cs="Times New Roman" w:eastAsia="宋体" w:hAnsi="宋体" w:hint="eastAsia"/>
          <w:b/>
          <w:bCs/>
          <w:sz w:val="24"/>
          <w:szCs w:val="24"/>
        </w:rPr>
        <w:t>云直播互动服务</w:t>
      </w:r>
      <w:r>
        <w:rPr>
          <w:rFonts w:ascii="宋体" w:cs="Times New Roman" w:eastAsia="宋体" w:hAnsi="宋体" w:hint="eastAsia"/>
          <w:b/>
          <w:bCs/>
          <w:sz w:val="24"/>
          <w:szCs w:val="24"/>
          <w:lang w:eastAsia="zh-CN"/>
        </w:rPr>
        <w:t>：</w:t>
      </w:r>
    </w:p>
    <w:p>
      <w:pPr>
        <w:pStyle w:val="style0"/>
        <w:tabs>
          <w:tab w:val="left" w:leader="none" w:pos="706"/>
          <w:tab w:val="left" w:leader="none" w:pos="1883"/>
        </w:tabs>
        <w:spacing w:lineRule="auto" w:line="360"/>
        <w:jc w:val="left"/>
        <w:rPr>
          <w:rFonts w:ascii="宋体" w:cs="Times New Roman" w:eastAsia="宋体" w:hAnsi="宋体"/>
          <w:color w:val="000000"/>
          <w:sz w:val="24"/>
          <w:szCs w:val="24"/>
        </w:rPr>
      </w:pPr>
      <w:r>
        <w:rPr>
          <w:rFonts w:ascii="宋体" w:cs="Times New Roman" w:eastAsia="宋体" w:hAnsi="宋体" w:hint="eastAsia"/>
          <w:color w:val="000000"/>
          <w:sz w:val="24"/>
          <w:szCs w:val="24"/>
        </w:rPr>
        <w:t>1、云直播功能，支持多终端观看，与教学平台</w:t>
      </w:r>
      <w:r>
        <w:rPr>
          <w:rFonts w:ascii="宋体" w:cs="Times New Roman" w:eastAsia="宋体" w:hAnsi="宋体"/>
          <w:color w:val="000000"/>
          <w:sz w:val="24"/>
          <w:szCs w:val="24"/>
        </w:rPr>
        <w:t>对接，可在教学APP中定制直播间，同时直播时长、互动数据等均可统计到教学平台，实现无缝对接</w:t>
      </w:r>
      <w:r>
        <w:rPr>
          <w:rFonts w:ascii="宋体" w:cs="Times New Roman" w:eastAsia="宋体" w:hAnsi="宋体" w:hint="eastAsia"/>
          <w:color w:val="000000"/>
          <w:sz w:val="24"/>
          <w:szCs w:val="24"/>
        </w:rPr>
        <w:t>；</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w:t>
      </w:r>
      <w:r>
        <w:rPr>
          <w:rFonts w:ascii="宋体" w:cs="Times New Roman" w:eastAsia="宋体" w:hAnsi="宋体" w:hint="eastAsia"/>
          <w:sz w:val="24"/>
          <w:szCs w:val="24"/>
        </w:rPr>
        <w:t>、支持扫码进入直播间，同时也支持观看地址连接加入直播间；</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hint="eastAsia"/>
          <w:sz w:val="24"/>
          <w:szCs w:val="24"/>
        </w:rPr>
        <w:t>3、具备直播管理行为，可设置云直播是否允许回放，是否允许评论，是否允许转发等功能；</w:t>
      </w:r>
      <w:r>
        <w:rPr>
          <w:rFonts w:ascii="宋体" w:cs="Times New Roman" w:eastAsia="宋体" w:hAnsi="宋体"/>
          <w:sz w:val="24"/>
          <w:szCs w:val="24"/>
        </w:rPr>
        <w:tab/>
      </w:r>
      <w:r>
        <w:rPr>
          <w:rFonts w:ascii="宋体" w:eastAsia="宋体" w:hAnsi="宋体"/>
          <w:sz w:val="24"/>
          <w:szCs w:val="24"/>
        </w:rPr>
        <w:tab/>
      </w:r>
      <w:r>
        <w:rPr>
          <w:rFonts w:ascii="宋体" w:eastAsia="宋体" w:hAnsi="宋体" w:hint="eastAsia"/>
          <w:sz w:val="24"/>
          <w:szCs w:val="24"/>
        </w:rPr>
        <w:t>套</w:t>
      </w: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12）</w:t>
      </w:r>
      <w:r>
        <w:rPr>
          <w:rFonts w:ascii="宋体" w:cs="Times New Roman" w:eastAsia="宋体" w:hAnsi="宋体" w:hint="eastAsia"/>
          <w:b/>
          <w:bCs/>
          <w:sz w:val="24"/>
          <w:szCs w:val="24"/>
        </w:rPr>
        <w:t>音频处理器</w:t>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1、重点为高教与普教打造的产品，集音频处理部分和功放部分于一体，方便教学扩音使用。</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2、功率放大器采用双声道高保真全分离件、全频带功率放大系统；</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数字音频处理器部分采用军工波形比对技术，完全自适应反馈消除与自适应环境噪声抑制，操作极为简化，上电即用，无需调试；同时设置噪声抑制等级调节按钮，反馈消除开启/关闭按钮，使产品的应用变得更加灵活；三级噪声消除，ANC等级一键式调节；具备参数保存、参数恢复、恢复出厂设置等功能。</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4、二路平衡式凤凰接口话筒输入，二路非平衡话筒输入，一路无线话筒输入，一路USB型2.4G无线话筒输入；</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5、三组线路输入，一路定压广播信号输入；</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6、一组线路输出，一组录音输出，A+B组功率输出；</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7、话筒、线路的音量可独立调节并具有高低音2段均衡；</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8、凤凰接口话筒：话筒反馈消除能力：提升增益8-12dB   环境噪声消除能力：30dB（稳态噪声）</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9、平衡式凤凰接口话筒输入端口具备+48V标准幻像，二路有线话筒具有环保麦克风插口带+48V幻像电源和供电开关；</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10、带有RS232接口，可实现电脑联机或中控控制；</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11、带有定压广播信号优先播放功能；</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12、保护功能：过流、过载、超温、DC保护等；</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13、具有高保真、高清晰、性能稳定可靠等特点；</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14、输入灵敏度：凤凰口话筒 5mV±1mV；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15、幻像电源： +48V；</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16、凤凰口增益：50dB；</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17、数字处理器采样率：48K；</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18、信噪比:100dB；</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19、失真度:＜0.5%；</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20、话筒反馈消除能力：提升增益8-12dB；</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21、环境噪声消除能力：30dB（稳态噪声）；</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22、额定功率：  2×110W/8Ω  2×165W/4Ω    输出功率：  2×220W/8Ω    峰值功率：  2×300W/8Ω</w:t>
      </w:r>
      <w:r>
        <w:rPr>
          <w:rFonts w:ascii="宋体" w:cs="Times New Roman" w:eastAsia="宋体" w:hAnsi="宋体"/>
          <w:sz w:val="24"/>
          <w:szCs w:val="24"/>
        </w:rPr>
        <w:tab/>
      </w:r>
      <w:r>
        <w:rPr>
          <w:rFonts w:ascii="宋体" w:eastAsia="宋体" w:hAnsi="宋体"/>
          <w:sz w:val="24"/>
          <w:szCs w:val="24"/>
        </w:rPr>
        <w:tab/>
      </w:r>
      <w:r>
        <w:rPr>
          <w:rFonts w:ascii="宋体" w:eastAsia="宋体" w:hAnsi="宋体" w:hint="eastAsia"/>
          <w:sz w:val="24"/>
          <w:szCs w:val="24"/>
        </w:rPr>
        <w:t>台</w:t>
      </w:r>
    </w:p>
    <w:p>
      <w:pPr>
        <w:pStyle w:val="style0"/>
        <w:tabs>
          <w:tab w:val="left" w:leader="none" w:pos="706"/>
          <w:tab w:val="left" w:leader="none" w:pos="1883"/>
        </w:tabs>
        <w:spacing w:lineRule="auto" w:line="360"/>
        <w:ind w:firstLine="241" w:firstLineChars="100"/>
        <w:jc w:val="left"/>
        <w:rPr>
          <w:rFonts w:ascii="宋体" w:cs="Times New Roman" w:eastAsia="宋体" w:hAnsi="宋体" w:hint="eastAsia"/>
          <w:b/>
          <w:bCs/>
          <w:sz w:val="24"/>
          <w:szCs w:val="24"/>
        </w:rPr>
      </w:pP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13）</w:t>
      </w:r>
      <w:r>
        <w:rPr>
          <w:rFonts w:ascii="宋体" w:cs="Times New Roman" w:eastAsia="宋体" w:hAnsi="宋体" w:hint="eastAsia"/>
          <w:b/>
          <w:bCs/>
          <w:sz w:val="24"/>
          <w:szCs w:val="24"/>
        </w:rPr>
        <w:t>音箱</w:t>
      </w: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1、轻量化大功率Ferrite低音驱动单元，丝膜高音单元；</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2、120°×120°覆盖角设计，分频器具有高频保护电路；</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3、配有专业吊挂支架；</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4、用于教室、会议等语言扩声；</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5、额定阻抗：8Ω；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6、额定功率：80W，峰值功率：320W；</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7、频率范围：65Hz-20KHz；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8、灵敏度：91dB；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9、连续声压级：110dB；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10、最大声压级：116dB；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11、辐射角度：H120°×V120°；</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12、单元规格：LF：6.5″×1；HF：1″×1丝膜高音；</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13、箱体材料：12mm中密度纤维板；</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14、输入接口：压缩接线插座；</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15、吊挂点：多点M8螺丝吊装孔位；    </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16、尺寸：396×230×200mm</w:t>
      </w:r>
      <w:r>
        <w:rPr>
          <w:rFonts w:ascii="宋体" w:cs="Times New Roman" w:eastAsia="宋体" w:hAnsi="宋体" w:hint="eastAsia"/>
          <w:sz w:val="24"/>
          <w:szCs w:val="24"/>
        </w:rPr>
        <w:t>。</w:t>
      </w:r>
      <w:r>
        <w:rPr>
          <w:rFonts w:ascii="宋体" w:cs="Times New Roman" w:eastAsia="宋体" w:hAnsi="宋体" w:hint="eastAsia"/>
          <w:sz w:val="24"/>
          <w:szCs w:val="24"/>
        </w:rPr>
        <w:tab/>
      </w: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p>
    <w:p>
      <w:pPr>
        <w:pStyle w:val="style0"/>
        <w:tabs>
          <w:tab w:val="left" w:leader="none" w:pos="706"/>
          <w:tab w:val="left" w:leader="none" w:pos="1883"/>
        </w:tabs>
        <w:spacing w:lineRule="auto" w:line="360"/>
        <w:jc w:val="left"/>
        <w:rPr>
          <w:rFonts w:ascii="宋体" w:cs="Times New Roman" w:eastAsia="宋体" w:hAnsi="宋体" w:hint="eastAsia"/>
          <w:sz w:val="24"/>
          <w:szCs w:val="24"/>
          <w:lang w:eastAsia="zh-CN"/>
        </w:rPr>
      </w:pPr>
      <w:r>
        <w:rPr>
          <w:rFonts w:ascii="宋体" w:cs="Times New Roman" w:eastAsia="宋体" w:hAnsi="宋体" w:hint="eastAsia"/>
          <w:b/>
          <w:bCs/>
          <w:sz w:val="24"/>
          <w:szCs w:val="24"/>
          <w:lang w:eastAsia="zh-CN"/>
        </w:rPr>
        <w:t>（</w:t>
      </w:r>
      <w:r>
        <w:rPr>
          <w:rFonts w:ascii="宋体" w:cs="Times New Roman" w:eastAsia="宋体" w:hAnsi="宋体" w:hint="eastAsia"/>
          <w:b/>
          <w:bCs/>
          <w:sz w:val="24"/>
          <w:szCs w:val="24"/>
          <w:lang w:val="en-US" w:eastAsia="zh-CN"/>
        </w:rPr>
        <w:t>14）</w:t>
      </w:r>
      <w:r>
        <w:rPr>
          <w:rFonts w:ascii="宋体" w:cs="Times New Roman" w:eastAsia="宋体" w:hAnsi="宋体" w:hint="eastAsia"/>
          <w:b/>
          <w:bCs/>
          <w:sz w:val="24"/>
          <w:szCs w:val="24"/>
        </w:rPr>
        <w:t>无线话筒组件</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1、窄带声表滤波电路真分集设计，具有更高的稳定性和良好的抗干扰能力；</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2、自定义通道编号，方便识别；接收机和话筒同步显示电池电量，方便及时更换电池；</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3、采用ID编码技术，每个频率对应一个数字编码，降低邻频干扰噪声输出；</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接收机技术参数：</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4、通道数：双通道</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5、面板显示：OLED屏可同时显示发射器编号,RF/AF信号强度,SQ设置,发射器的电池电量,工作频率及发射功率；</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6、频率稳定度:±5ppm(零下5℃-50℃)</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7、振荡模式：PLL相位锁定频率合成</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8、载波频段：640.125-690.000MHz；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9、频率宽度: 50（6.25*2*4）MHz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10、频率间隔:125KHz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11、接收方式:真分集式(True Diversity)</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12、射频灵敏度：-105dBm（12dB S/N）</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13、最大偏移度：±45KHz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14、综合S/N比:≧105dB（1KHz-A)</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15、综合失真度:≦0.5%@1KHz*综合频率响应：70Hz-14000Hz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16、音频灵敏度：-40±3dB</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17、最大声压级：108dBA@1KHz，THD 1%</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18、最大输出电平：XLR平衡式独立输出LEVEL：320mV(RMS)/600Ω;Φ6.3非平衡式混合输出LEVEL;340mV(RMS)/5KΩ</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19、音量输出调整：输出电平可随意调整</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20、静音控制模式：独立“音码及杂讯锁定”双重静音控制</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21、灵敏度调整：通过调节SQ可改变接收机的灵敏度</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b/>
          <w:bCs/>
          <w:sz w:val="24"/>
          <w:szCs w:val="24"/>
        </w:rPr>
        <w:tab/>
      </w:r>
    </w:p>
    <w:p>
      <w:pPr>
        <w:pStyle w:val="style0"/>
        <w:numPr>
          <w:ilvl w:val="0"/>
          <w:numId w:val="2"/>
        </w:numPr>
        <w:tabs>
          <w:tab w:val="left" w:leader="none" w:pos="706"/>
          <w:tab w:val="left" w:leader="none" w:pos="1883"/>
        </w:tabs>
        <w:spacing w:lineRule="auto" w:line="360"/>
        <w:jc w:val="left"/>
        <w:rPr>
          <w:rFonts w:ascii="宋体" w:cs="Times New Roman" w:eastAsia="宋体" w:hAnsi="宋体" w:hint="eastAsia"/>
          <w:b/>
          <w:bCs/>
          <w:sz w:val="24"/>
          <w:szCs w:val="24"/>
        </w:rPr>
      </w:pPr>
      <w:r>
        <w:rPr>
          <w:rFonts w:ascii="宋体" w:cs="Times New Roman" w:eastAsia="宋体" w:hAnsi="宋体" w:hint="eastAsia"/>
          <w:b/>
          <w:bCs/>
          <w:sz w:val="24"/>
          <w:szCs w:val="24"/>
        </w:rPr>
        <w:t>智慧课堂系统软件</w:t>
      </w:r>
    </w:p>
    <w:p>
      <w:pPr>
        <w:pStyle w:val="style66"/>
        <w:numPr>
          <w:ilvl w:val="0"/>
          <w:numId w:val="0"/>
        </w:numPr>
        <w:spacing w:lineRule="auto" w:line="360"/>
        <w:ind w:firstLine="482" w:firstLineChars="200"/>
        <w:rPr>
          <w:rFonts w:ascii="宋体" w:cs="Times New Roman" w:eastAsia="宋体" w:hAnsi="宋体" w:hint="default"/>
          <w:b/>
          <w:bCs/>
          <w:color w:val="000000"/>
          <w:kern w:val="2"/>
          <w:sz w:val="24"/>
          <w:szCs w:val="24"/>
          <w:lang w:val="en-US" w:bidi="ar-SA" w:eastAsia="zh-CN"/>
        </w:rPr>
      </w:pPr>
      <w:r>
        <w:rPr>
          <w:rFonts w:ascii="宋体" w:cs="Times New Roman" w:eastAsia="宋体" w:hAnsi="宋体" w:hint="eastAsia"/>
          <w:b/>
          <w:bCs/>
          <w:kern w:val="2"/>
          <w:sz w:val="24"/>
          <w:szCs w:val="24"/>
          <w:lang w:val="en-US" w:bidi="ar-SA" w:eastAsia="zh-CN"/>
        </w:rPr>
        <w:t>为保障系统软件的稳定性</w:t>
      </w:r>
      <w:r>
        <w:rPr>
          <w:rFonts w:ascii="宋体" w:cs="Times New Roman" w:eastAsia="宋体" w:hAnsi="宋体" w:hint="eastAsia"/>
          <w:b/>
          <w:bCs/>
          <w:color w:val="000000"/>
          <w:kern w:val="2"/>
          <w:sz w:val="24"/>
          <w:szCs w:val="24"/>
          <w:lang w:val="en-US" w:bidi="ar-SA" w:eastAsia="zh-CN"/>
        </w:rPr>
        <w:t>，供应商需提供“智慧课堂”相关的计算机软件著作权登记证书。</w:t>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hint="eastAsia"/>
          <w:b/>
          <w:bCs/>
          <w:sz w:val="24"/>
          <w:szCs w:val="24"/>
          <w:lang w:val="en-US" w:eastAsia="zh-CN"/>
        </w:rPr>
        <w:t>A.</w:t>
      </w:r>
      <w:r>
        <w:rPr>
          <w:rFonts w:ascii="宋体" w:cs="Times New Roman" w:eastAsia="宋体" w:hAnsi="宋体"/>
          <w:b/>
          <w:bCs/>
          <w:sz w:val="24"/>
          <w:szCs w:val="24"/>
        </w:rPr>
        <w:t>智慧课堂教师端</w:t>
      </w:r>
      <w:r>
        <w:rPr>
          <w:rFonts w:ascii="宋体" w:cs="Times New Roman" w:eastAsia="宋体" w:hAnsi="宋体"/>
          <w:sz w:val="24"/>
          <w:szCs w:val="24"/>
        </w:rPr>
        <w:t>：采用客户端安装包的形式，安装到教室主屏。</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b/>
          <w:bCs/>
          <w:sz w:val="24"/>
          <w:szCs w:val="24"/>
        </w:rPr>
        <w:t>资源调用</w:t>
      </w:r>
      <w:r>
        <w:rPr>
          <w:rFonts w:ascii="宋体" w:cs="Times New Roman" w:eastAsia="宋体" w:hAnsi="宋体" w:hint="eastAsia"/>
          <w:sz w:val="24"/>
          <w:szCs w:val="24"/>
        </w:rPr>
        <w:t>：</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1．课程资源：可实现与备课系统中课程的对接，包含课程章节内容、作业模块、考试模块、学生管理等内容。支持教师在课堂中，随时调用备课系统中事先准备好的内容，实现课前、课中、课后的连贯性。</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2．资料：可实现与备课系统中课程资料的对接，支持教师课前在备课系统或移动端准备的资料直接在课堂上使用。</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3．教案：可实现与备课系统中课程教案的对接，支持教师课前在备课系统或移动端准备的教案直接在课堂上使用。。</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4．云盘资源：可以实现与教师云盘对接，可以随时调用云盘内容，支持云盘资源的在线查看、下载、发放等操作；支持将云盘中PPT文件直接点击上课使用。</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5．本地资源：支持直接调用本地文件进行发放。</w:t>
      </w:r>
    </w:p>
    <w:p>
      <w:pPr>
        <w:pStyle w:val="style0"/>
        <w:spacing w:lineRule="auto" w:line="360"/>
        <w:jc w:val="left"/>
        <w:rPr>
          <w:rFonts w:ascii="宋体" w:cs="Times New Roman" w:eastAsia="宋体" w:hAnsi="宋体" w:hint="eastAsia"/>
          <w:sz w:val="24"/>
          <w:szCs w:val="24"/>
        </w:rPr>
      </w:pPr>
    </w:p>
    <w:p>
      <w:pPr>
        <w:pStyle w:val="style0"/>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rPr>
        <w:t>教学互动：</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签到：支持教师通过软件系统发起普通签到、手势签到、位置签到、二维码签到等多种签到方式功能，学生通过笔记本、</w:t>
      </w:r>
      <w:r>
        <w:rPr>
          <w:rFonts w:ascii="宋体" w:cs="Times New Roman" w:eastAsia="宋体" w:hAnsi="宋体"/>
          <w:sz w:val="24"/>
          <w:szCs w:val="24"/>
        </w:rPr>
        <w:t>PAD或移动端进行签到，学生端确认签到之后，教师端可以在主屏幕实时查看学生的签到情况，同时记录签到信息，汇总到平台中；支持教师手动修改学生出勤状态。</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选人：支持教师发起随机选人，屏幕上快速滚动学生的头像信息，最终定格在某一位学生，教师可以选择他起来回答，根据回答的情况进行打分，也可以继续选人，直到选择到合适的学生为止，学生获得的分值将统计到</w:t>
      </w:r>
      <w:r>
        <w:rPr>
          <w:rFonts w:ascii="宋体" w:cs="Times New Roman" w:eastAsia="宋体" w:hAnsi="宋体" w:hint="eastAsia"/>
          <w:sz w:val="24"/>
          <w:szCs w:val="24"/>
          <w:lang w:val="en-US" w:eastAsia="zh-CN"/>
        </w:rPr>
        <w:t>线上综合教学系统</w:t>
      </w:r>
      <w:r>
        <w:rPr>
          <w:rFonts w:ascii="宋体" w:cs="Times New Roman" w:eastAsia="宋体" w:hAnsi="宋体"/>
          <w:sz w:val="24"/>
          <w:szCs w:val="24"/>
        </w:rPr>
        <w:t>学生个人成绩中。</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3．抢答：支持教师发起抢答，教师可以看到所有学生的抢答情况，并可按排名选择某位学生回答问题，每一次抢答教师都可以根据学生回答情况进行相应打分。</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讨论：支持教师发起主题讨论，学生端收到讨论点击进行发表自己的看法，支持文字、图片等方式上传，学生端提交讨论后，教室主屏按提交顺序以不同颜色一一列举学生提交的内容。教师可根据提交的回答进行讲解。 讨论完后，教师可点击词云进行分析本次讨论的高频词，教师可针对高频词进行重点讲解。</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5．投票：支持教师发起投票，投票结果可实时呈现。查看选项选择人员，点击头像给学生进行打分。</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评分：支持教师发起评分，学生与学生之间的互评，小组评分，以及学生的自评，教师点击评分口述本次评分的对象及题目，点击开始则发放评分，学生相应的就会接收到教师的发放的评分，学生可以进行打分，写评语。学生参与评分后，教师可以查看总的平均分及已评分的人数和未评分的人数。</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7．测验：支持与备课系统题库对接，教师从题库中选择一道题目进行随堂问答，也可选择多道题或已准备试卷进行随堂测验，教师端可随时看到学生的提交情况，以及测验中学生每个题目的作答情况。 </w:t>
      </w:r>
    </w:p>
    <w:p>
      <w:pPr>
        <w:pStyle w:val="style0"/>
        <w:spacing w:lineRule="auto" w:line="360"/>
        <w:jc w:val="left"/>
        <w:rPr>
          <w:rFonts w:ascii="宋体" w:cs="Times New Roman" w:eastAsia="宋体" w:hAnsi="宋体" w:hint="eastAsia"/>
          <w:sz w:val="24"/>
          <w:szCs w:val="24"/>
        </w:rPr>
      </w:pPr>
    </w:p>
    <w:p>
      <w:pPr>
        <w:pStyle w:val="style0"/>
        <w:spacing w:lineRule="auto" w:line="360"/>
        <w:jc w:val="left"/>
        <w:rPr>
          <w:rFonts w:ascii="宋体" w:cs="Times New Roman" w:eastAsia="宋体" w:hAnsi="宋体"/>
          <w:sz w:val="24"/>
          <w:szCs w:val="24"/>
        </w:rPr>
      </w:pPr>
      <w:r>
        <w:rPr>
          <w:rFonts w:ascii="宋体" w:cs="Times New Roman" w:eastAsia="宋体" w:hAnsi="宋体" w:hint="eastAsia"/>
          <w:b/>
          <w:bCs/>
          <w:sz w:val="24"/>
          <w:szCs w:val="24"/>
        </w:rPr>
        <w:t>屏幕控制</w:t>
      </w:r>
      <w:r>
        <w:rPr>
          <w:rFonts w:ascii="宋体" w:cs="Times New Roman" w:eastAsia="宋体" w:hAnsi="宋体" w:hint="eastAsia"/>
          <w:sz w:val="24"/>
          <w:szCs w:val="24"/>
        </w:rPr>
        <w:t>：使用智慧课堂系统通过局域网的方式进行屏幕控制，无需借助其他硬件设备。</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教师共享：支持把教室主屏显示画面共享给学生端（PC、平板或手机）；在多屏模式下，支持把教室主屏共享给任意一个或多个教室侧屏，支持在单独共享给某个侧屏时，可以追加显示共享给多个侧屏，支持同时共享给教室侧屏和学生端。</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2．学生展示：支持将学生端的画面同步显示到教室主屏，点击学生展示,选择要展示的学生,学生端点击开始投屏后，教师的屏幕展示当前学生端的屏幕画面。</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3．侧屏展示：支持将正在显示内容的侧屏画面共享给教室主屏，教师通过操作智慧课堂教师端选取任意一个侧屏，即可将侧屏显示内容共享到教室主屏，实现侧屏展示.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4．板书：支持电子白板功能，教师点击板书标签，则进入白板模式出现白板菜单栏， 功能菜单依次是设置画笔的粗细，设置画笔颜色、重置内容、设置背景颜色、导入图片做背景、保存图片、退出画板。</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5．画笔：支持画笔功能，实现对教室主屏画面的圈点、批注等功能。</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6.系统性能：支持在网络条件允许的情况下，不限制教室侧屏接入，不限制学生端接入。</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b/>
          <w:bCs/>
          <w:sz w:val="24"/>
          <w:szCs w:val="24"/>
        </w:rPr>
        <w:t>课堂管理</w:t>
      </w:r>
      <w:r>
        <w:rPr>
          <w:rFonts w:ascii="宋体" w:cs="Times New Roman" w:eastAsia="宋体" w:hAnsi="宋体" w:hint="eastAsia"/>
          <w:sz w:val="24"/>
          <w:szCs w:val="24"/>
        </w:rPr>
        <w:t>：</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1</w:t>
      </w:r>
      <w:r>
        <w:rPr>
          <w:rFonts w:ascii="宋体" w:cs="Times New Roman" w:eastAsia="宋体" w:hAnsi="宋体"/>
          <w:sz w:val="24"/>
          <w:szCs w:val="24"/>
        </w:rPr>
        <w:t>.学生：当学生使用PC或平板的时候，可以实时查看在线学生和离线学生的人数。</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2</w:t>
      </w:r>
      <w:r>
        <w:rPr>
          <w:rFonts w:ascii="宋体" w:cs="Times New Roman" w:eastAsia="宋体" w:hAnsi="宋体"/>
          <w:sz w:val="24"/>
          <w:szCs w:val="24"/>
        </w:rPr>
        <w:t xml:space="preserve">．分组：支持将班级成员分成若干个固定班组，基于班组可发放小组任务让小组协同完成及根据小组设置课堂侧屏信息； </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3</w:t>
      </w:r>
      <w:r>
        <w:rPr>
          <w:rFonts w:ascii="宋体" w:cs="Times New Roman" w:eastAsia="宋体" w:hAnsi="宋体"/>
          <w:sz w:val="24"/>
          <w:szCs w:val="24"/>
        </w:rPr>
        <w:t>．手机投屏：支持手机投屏功能且不局限于同一网络，不需要使用数据线或其他投屏设备，教室主屏无需再次下载任何软件，即可实现手机投屏，且不受外界通讯影响。支持通过手机端投屏功能把PPT直接在投屏上播放，PPT投屏演示保留动画效果，播放流畅，手机可以作为翻页笔使用同时具备聚光灯等效果；支持通过手机端投屏功能把课程相关图片、视频、音频等资源直接在投屏上展示、播放，无需任何外部设备。支持通过手机端投屏功能，对上课PPT进行画笔标注，同时在投屏端同步展示画笔标注内容。支持速课录制。教师在投屏上课时，开启速课功能，系统自</w:t>
      </w:r>
      <w:r>
        <w:rPr>
          <w:rFonts w:ascii="宋体" w:cs="Times New Roman" w:eastAsia="宋体" w:hAnsi="宋体" w:hint="eastAsia"/>
          <w:sz w:val="24"/>
          <w:szCs w:val="24"/>
        </w:rPr>
        <w:t>动录制教师上课</w:t>
      </w:r>
      <w:r>
        <w:rPr>
          <w:rFonts w:ascii="宋体" w:cs="Times New Roman" w:eastAsia="宋体" w:hAnsi="宋体"/>
          <w:sz w:val="24"/>
          <w:szCs w:val="24"/>
        </w:rPr>
        <w:t>PPT及语音，学生在另一教室内或其他地点，可通过同步课堂码在电脑端或手机端轻松听课，课程结束后形成课程教学内容实录，直接保存于课程资源中，方便学生课后复习。</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4</w:t>
      </w:r>
      <w:r>
        <w:rPr>
          <w:rFonts w:ascii="宋体" w:cs="Times New Roman" w:eastAsia="宋体" w:hAnsi="宋体"/>
          <w:sz w:val="24"/>
          <w:szCs w:val="24"/>
        </w:rPr>
        <w:t>．活动库：支持活动库功能，可以实时记录、回顾当前课程教师通过智慧课堂教师端发起的所有课堂活动。</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5</w:t>
      </w:r>
      <w:r>
        <w:rPr>
          <w:rFonts w:ascii="宋体" w:cs="Times New Roman" w:eastAsia="宋体" w:hAnsi="宋体"/>
          <w:sz w:val="24"/>
          <w:szCs w:val="24"/>
        </w:rPr>
        <w:t>．班级码：支持扫二维码加入班级功能，点击班级码，支持通过移动端、微信扫码进班。</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6</w:t>
      </w:r>
      <w:r>
        <w:rPr>
          <w:rFonts w:ascii="宋体" w:cs="Times New Roman" w:eastAsia="宋体" w:hAnsi="宋体"/>
          <w:sz w:val="24"/>
          <w:szCs w:val="24"/>
        </w:rPr>
        <w:t>．课堂报告：老师在上课过程中，所有的教学活动都可在课堂中展示，并记录下来，生成每堂课的课堂报告，包括课堂表现得分、签到情况、课堂活动回顾等。</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8．下课：教师端点击下课，教师端则退出到登录界面。</w:t>
      </w:r>
    </w:p>
    <w:p>
      <w:pPr>
        <w:pStyle w:val="style0"/>
        <w:spacing w:lineRule="auto" w:line="360"/>
        <w:jc w:val="left"/>
        <w:rPr>
          <w:rFonts w:ascii="宋体" w:cs="Times New Roman" w:eastAsia="宋体" w:hAnsi="宋体" w:hint="eastAsia"/>
          <w:b/>
          <w:bCs/>
          <w:sz w:val="24"/>
          <w:szCs w:val="24"/>
          <w:lang w:val="en-US" w:eastAsia="zh-CN"/>
        </w:rPr>
      </w:pPr>
    </w:p>
    <w:p>
      <w:pPr>
        <w:pStyle w:val="style0"/>
        <w:spacing w:lineRule="auto" w:line="360"/>
        <w:jc w:val="left"/>
        <w:rPr>
          <w:rFonts w:ascii="宋体" w:cs="Times New Roman" w:eastAsia="宋体" w:hAnsi="宋体"/>
          <w:sz w:val="24"/>
          <w:szCs w:val="24"/>
        </w:rPr>
      </w:pPr>
      <w:r>
        <w:rPr>
          <w:rFonts w:ascii="宋体" w:cs="Times New Roman" w:eastAsia="宋体" w:hAnsi="宋体" w:hint="eastAsia"/>
          <w:b/>
          <w:bCs/>
          <w:sz w:val="24"/>
          <w:szCs w:val="24"/>
          <w:lang w:val="en-US" w:eastAsia="zh-CN"/>
        </w:rPr>
        <w:t>B.</w:t>
      </w:r>
      <w:r>
        <w:rPr>
          <w:rFonts w:ascii="宋体" w:cs="Times New Roman" w:eastAsia="宋体" w:hAnsi="宋体" w:hint="eastAsia"/>
          <w:b/>
          <w:bCs/>
          <w:sz w:val="24"/>
          <w:szCs w:val="24"/>
        </w:rPr>
        <w:t>智慧课堂侧屏端</w:t>
      </w:r>
      <w:r>
        <w:rPr>
          <w:rFonts w:ascii="宋体" w:cs="Times New Roman" w:eastAsia="宋体" w:hAnsi="宋体" w:hint="eastAsia"/>
          <w:sz w:val="24"/>
          <w:szCs w:val="24"/>
        </w:rPr>
        <w:t>：采用客户端安装包的形式，安装到教室侧屏。</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1.支持安卓设备通过扫码将屏幕镜像投屏显示到教室侧屏。</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2.支持IOS、PC设备通过镜像直接显示到教室侧屏。</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3.支持接收教室主屏的共享屏幕画面。</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四、智慧课堂本地模式：</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此模式下可不进行联网登录，直接进入智慧课堂软件。</w:t>
      </w:r>
    </w:p>
    <w:p>
      <w:pPr>
        <w:pStyle w:val="style0"/>
        <w:tabs>
          <w:tab w:val="left" w:leader="none" w:pos="9498"/>
          <w:tab w:val="left" w:leader="none" w:pos="10295"/>
        </w:tabs>
        <w:spacing w:lineRule="auto" w:line="360"/>
        <w:jc w:val="center"/>
        <w:rPr>
          <w:rFonts w:ascii="宋体" w:cs="Times New Roman" w:eastAsia="宋体" w:hAnsi="宋体"/>
          <w:sz w:val="24"/>
          <w:szCs w:val="24"/>
        </w:rPr>
      </w:pPr>
      <w:r>
        <w:rPr>
          <w:rFonts w:ascii="宋体" w:cs="Times New Roman" w:eastAsia="宋体" w:hAnsi="宋体" w:hint="eastAsia"/>
          <w:sz w:val="24"/>
          <w:szCs w:val="24"/>
        </w:rPr>
        <w:t>本地模式下，可将大屏内容共享到一个或者多个侧屏，可实现侧屏完全显示与大屏相同内容。</w:t>
      </w:r>
      <w:r>
        <w:rPr>
          <w:rFonts w:ascii="宋体" w:cs="Times New Roman" w:eastAsia="宋体" w:hAnsi="宋体"/>
          <w:sz w:val="24"/>
          <w:szCs w:val="24"/>
        </w:rPr>
        <w:tab/>
      </w:r>
    </w:p>
    <w:p>
      <w:pPr>
        <w:pStyle w:val="style66"/>
        <w:spacing w:lineRule="auto" w:line="360"/>
        <w:rPr>
          <w:rFonts w:hint="eastAsia"/>
        </w:rPr>
      </w:pP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(16)</w:t>
      </w:r>
      <w:r>
        <w:rPr>
          <w:rFonts w:ascii="宋体" w:cs="Times New Roman" w:eastAsia="宋体" w:hAnsi="宋体" w:hint="eastAsia"/>
          <w:b/>
          <w:bCs/>
          <w:sz w:val="24"/>
          <w:szCs w:val="24"/>
        </w:rPr>
        <w:t>双屏纳米黑板</w:t>
      </w: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Pr>
          <w:rFonts w:ascii="宋体" w:eastAsia="宋体" w:hAnsi="宋体" w:hint="eastAsia"/>
          <w:sz w:val="24"/>
          <w:szCs w:val="24"/>
        </w:rPr>
        <w:t>产品正面显示为拼接而成的平面普通黑板，其中两块为不小于</w:t>
      </w:r>
      <w:r>
        <w:rPr>
          <w:rFonts w:ascii="宋体" w:eastAsia="宋体" w:hAnsi="宋体"/>
          <w:sz w:val="24"/>
          <w:szCs w:val="24"/>
        </w:rPr>
        <w:t>86英寸的触摸屏，整个黑板平面满足白板笔、无尘粉笔与普通粉笔书写的功能。整个黑板结构须为无推拉式，可实现整块黑板在同一平面书写。模块化设计，拆卸方便。整体外观尺寸：宽度≥4000mm ，高度≥1200mm ，厚度≤90mm。</w:t>
      </w:r>
    </w:p>
    <w:p>
      <w:pPr>
        <w:pStyle w:val="style0"/>
        <w:spacing w:lineRule="auto" w:line="360"/>
        <w:jc w:val="left"/>
        <w:rPr>
          <w:rFonts w:ascii="宋体" w:eastAsia="宋体" w:hAnsi="宋体"/>
          <w:sz w:val="24"/>
          <w:szCs w:val="24"/>
        </w:rPr>
      </w:pPr>
      <w:r>
        <w:rPr>
          <w:rFonts w:ascii="宋体" w:eastAsia="宋体" w:hAnsi="宋体"/>
          <w:sz w:val="24"/>
          <w:szCs w:val="24"/>
        </w:rPr>
        <w:t>2.智能黑板核心采用86英寸液晶显示屏，对比度：:4000:1，亮度：500cd/㎡，可视角度：178°，响应速度：8ms。</w:t>
      </w:r>
    </w:p>
    <w:p>
      <w:pPr>
        <w:pStyle w:val="style0"/>
        <w:spacing w:lineRule="auto" w:line="360"/>
        <w:jc w:val="left"/>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产品采用国内最先进的纳米电容触控技术，手指轻触式多点（不小于10点触控）互动体验，满足连接 Windows 操作系统电脑外部设备时正常无障碍使用</w:t>
      </w:r>
      <w:r>
        <w:rPr>
          <w:rFonts w:ascii="宋体" w:eastAsia="宋体" w:hAnsi="宋体" w:hint="eastAsia"/>
          <w:sz w:val="24"/>
          <w:szCs w:val="24"/>
        </w:rPr>
        <w:t>。</w:t>
      </w:r>
    </w:p>
    <w:p>
      <w:pPr>
        <w:pStyle w:val="style0"/>
        <w:spacing w:lineRule="auto" w:line="360"/>
        <w:jc w:val="left"/>
        <w:rPr>
          <w:rFonts w:ascii="宋体" w:eastAsia="宋体" w:hAnsi="宋体"/>
          <w:sz w:val="24"/>
          <w:szCs w:val="24"/>
        </w:rPr>
      </w:pPr>
      <w:r>
        <w:rPr>
          <w:rFonts w:ascii="宋体" w:eastAsia="宋体" w:hAnsi="宋体" w:hint="eastAsia"/>
          <w:sz w:val="24"/>
          <w:szCs w:val="24"/>
        </w:rPr>
        <w:t>4.含内置O</w:t>
      </w:r>
      <w:r>
        <w:rPr>
          <w:rFonts w:ascii="宋体" w:eastAsia="宋体" w:hAnsi="宋体"/>
          <w:sz w:val="24"/>
          <w:szCs w:val="24"/>
        </w:rPr>
        <w:t xml:space="preserve">PS </w:t>
      </w:r>
      <w:r>
        <w:rPr>
          <w:rFonts w:ascii="宋体" w:eastAsia="宋体" w:hAnsi="宋体" w:hint="eastAsia"/>
          <w:sz w:val="24"/>
          <w:szCs w:val="24"/>
        </w:rPr>
        <w:t>1套，配置要求不低于：</w:t>
      </w:r>
      <w:r>
        <w:rPr>
          <w:rFonts w:ascii="宋体" w:eastAsia="宋体" w:hAnsi="宋体"/>
          <w:sz w:val="24"/>
          <w:szCs w:val="24"/>
        </w:rPr>
        <w:t>OPS架构，数据USB*4，处理器：Intel Corei5 四代处理器，内存：8G DDR3 ，硬盘：256G-SSD 固态硬盘，内置 WiFi：IEEE 802.11n 标准，保证足够的信号强度;内置网卡：10M/100M/1000M,RJ45*1，自带window10系统</w:t>
      </w:r>
      <w:r>
        <w:rPr>
          <w:rFonts w:ascii="宋体" w:eastAsia="宋体" w:hAnsi="宋体" w:hint="eastAsia"/>
          <w:sz w:val="24"/>
          <w:szCs w:val="24"/>
        </w:rPr>
        <w:t>。</w:t>
      </w:r>
    </w:p>
    <w:p>
      <w:pPr>
        <w:pStyle w:val="style0"/>
        <w:tabs>
          <w:tab w:val="left" w:leader="none" w:pos="706"/>
          <w:tab w:val="left" w:leader="none" w:pos="1883"/>
        </w:tabs>
        <w:spacing w:lineRule="auto" w:line="360"/>
        <w:jc w:val="left"/>
        <w:rPr>
          <w:rFonts w:ascii="宋体" w:eastAsia="宋体" w:hAnsi="宋体"/>
          <w:sz w:val="24"/>
          <w:szCs w:val="24"/>
        </w:rPr>
      </w:pPr>
      <w:r>
        <w:rPr>
          <w:rFonts w:ascii="宋体" w:eastAsia="宋体" w:hAnsi="宋体" w:hint="eastAsia"/>
          <w:sz w:val="24"/>
          <w:szCs w:val="24"/>
        </w:rPr>
        <w:t>5.</w:t>
      </w:r>
      <w:r>
        <w:rPr>
          <w:rFonts w:ascii="宋体" w:eastAsia="宋体" w:hAnsi="宋体"/>
          <w:sz w:val="24"/>
          <w:szCs w:val="24"/>
        </w:rPr>
        <w:t>内部信号接口：VGA*1；HDMI*2，AV*1，line in*1，内置音频喇叭：2*10w，控制接口：RS232*1，外部接口：HDMI*1</w:t>
      </w:r>
      <w:r>
        <w:rPr>
          <w:rFonts w:ascii="宋体" w:eastAsia="宋体" w:hAnsi="宋体"/>
          <w:sz w:val="24"/>
          <w:szCs w:val="24"/>
        </w:rPr>
        <w:tab/>
      </w:r>
    </w:p>
    <w:p>
      <w:pPr>
        <w:pStyle w:val="style66"/>
        <w:spacing w:lineRule="auto" w:line="360"/>
        <w:rPr/>
      </w:pP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(17)</w:t>
      </w:r>
      <w:r>
        <w:rPr>
          <w:rFonts w:ascii="宋体" w:cs="Times New Roman" w:eastAsia="宋体" w:hAnsi="宋体" w:hint="eastAsia"/>
          <w:b/>
          <w:bCs/>
          <w:sz w:val="24"/>
          <w:szCs w:val="24"/>
        </w:rPr>
        <w:t>可移动拼接式桌椅</w:t>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hint="eastAsia"/>
          <w:sz w:val="24"/>
          <w:szCs w:val="24"/>
        </w:rPr>
        <w:t>每套包含6</w:t>
      </w:r>
      <w:r>
        <w:rPr>
          <w:rFonts w:ascii="宋体" w:cs="Times New Roman" w:eastAsia="宋体" w:hAnsi="宋体"/>
          <w:sz w:val="24"/>
          <w:szCs w:val="24"/>
        </w:rPr>
        <w:t>人位桌椅；</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1）桌子：</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1、颜色：简洁大方即可。</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2、板面：饰面采用三聚氰胺面板。表面平整，纹理逼真，硬度高，有防水、耐腐蚀、耐磨、耐划、耐热、耐污染、防静电、无污染、无气味、易于清洁。</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3、桌子可方便折叠，</w:t>
      </w:r>
      <w:r>
        <w:rPr>
          <w:rFonts w:ascii="宋体" w:cs="Times New Roman" w:eastAsia="宋体" w:hAnsi="宋体" w:hint="eastAsia"/>
          <w:sz w:val="24"/>
          <w:szCs w:val="24"/>
        </w:rPr>
        <w:t>6</w:t>
      </w:r>
      <w:r>
        <w:rPr>
          <w:rFonts w:ascii="宋体" w:cs="Times New Roman" w:eastAsia="宋体" w:hAnsi="宋体"/>
          <w:sz w:val="24"/>
          <w:szCs w:val="24"/>
        </w:rPr>
        <w:t>组拼成一</w:t>
      </w:r>
      <w:r>
        <w:rPr>
          <w:rFonts w:ascii="宋体" w:cs="Times New Roman" w:eastAsia="宋体" w:hAnsi="宋体" w:hint="eastAsia"/>
          <w:sz w:val="24"/>
          <w:szCs w:val="24"/>
        </w:rPr>
        <w:t>套</w:t>
      </w:r>
      <w:r>
        <w:rPr>
          <w:rFonts w:ascii="宋体" w:cs="Times New Roman" w:eastAsia="宋体" w:hAnsi="宋体"/>
          <w:sz w:val="24"/>
          <w:szCs w:val="24"/>
        </w:rPr>
        <w:t xml:space="preserve">，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2）椅子</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hint="eastAsia"/>
          <w:sz w:val="24"/>
          <w:szCs w:val="24"/>
        </w:rPr>
        <w:t>椅子符合人体工程学，可移动，结实舒适；</w:t>
      </w:r>
      <w:r>
        <w:rPr>
          <w:rFonts w:ascii="宋体" w:cs="Times New Roman" w:eastAsia="宋体" w:hAnsi="宋体"/>
          <w:sz w:val="24"/>
          <w:szCs w:val="24"/>
        </w:rPr>
        <w:tab/>
      </w:r>
    </w:p>
    <w:p>
      <w:pPr>
        <w:pStyle w:val="style0"/>
        <w:tabs>
          <w:tab w:val="left" w:leader="none" w:pos="706"/>
          <w:tab w:val="left" w:leader="none" w:pos="1883"/>
        </w:tabs>
        <w:spacing w:lineRule="auto" w:line="360"/>
        <w:rPr>
          <w:rFonts w:ascii="宋体" w:cs="Times New Roman" w:eastAsia="宋体" w:hAnsi="宋体" w:hint="eastAsia"/>
          <w:b/>
          <w:bCs/>
          <w:sz w:val="24"/>
          <w:szCs w:val="24"/>
        </w:rPr>
      </w:pPr>
    </w:p>
    <w:p>
      <w:pPr>
        <w:pStyle w:val="style0"/>
        <w:tabs>
          <w:tab w:val="left" w:leader="none" w:pos="706"/>
          <w:tab w:val="left" w:leader="none" w:pos="1883"/>
        </w:tabs>
        <w:spacing w:lineRule="auto" w:line="360"/>
        <w:rPr>
          <w:rFonts w:ascii="宋体" w:cs="Times New Roman" w:eastAsia="宋体" w:hAnsi="宋体" w:hint="eastAsia"/>
          <w:b/>
          <w:bCs/>
          <w:sz w:val="24"/>
          <w:szCs w:val="24"/>
          <w:lang w:eastAsia="zh-CN"/>
        </w:rPr>
      </w:pPr>
      <w:r>
        <w:rPr>
          <w:rFonts w:ascii="宋体" w:cs="Times New Roman" w:eastAsia="宋体" w:hAnsi="宋体" w:hint="eastAsia"/>
          <w:b/>
          <w:bCs/>
          <w:sz w:val="24"/>
          <w:szCs w:val="24"/>
          <w:lang w:val="en-US" w:eastAsia="zh-CN"/>
        </w:rPr>
        <w:t>(18)</w:t>
      </w:r>
      <w:r>
        <w:rPr>
          <w:rFonts w:ascii="宋体" w:cs="Times New Roman" w:eastAsia="宋体" w:hAnsi="宋体" w:hint="eastAsia"/>
          <w:b/>
          <w:bCs/>
          <w:sz w:val="24"/>
          <w:szCs w:val="24"/>
        </w:rPr>
        <w:t>小组讨论侧屏一体机</w:t>
      </w:r>
      <w:r>
        <w:rPr>
          <w:rFonts w:ascii="宋体" w:cs="Times New Roman" w:eastAsia="宋体" w:hAnsi="宋体" w:hint="eastAsia"/>
          <w:b/>
          <w:bCs/>
          <w:sz w:val="24"/>
          <w:szCs w:val="24"/>
          <w:lang w:eastAsia="zh-CN"/>
        </w:rPr>
        <w:t>：</w:t>
      </w:r>
    </w:p>
    <w:p>
      <w:pPr>
        <w:pStyle w:val="style0"/>
        <w:tabs>
          <w:tab w:val="left" w:leader="none" w:pos="706"/>
          <w:tab w:val="left" w:leader="none" w:pos="1883"/>
        </w:tabs>
        <w:spacing w:lineRule="auto" w:line="360"/>
        <w:rPr>
          <w:rFonts w:ascii="宋体" w:cs="Times New Roman" w:eastAsia="宋体" w:hAnsi="宋体"/>
          <w:sz w:val="24"/>
          <w:szCs w:val="24"/>
        </w:rPr>
      </w:pPr>
      <w:r>
        <w:rPr>
          <w:rFonts w:ascii="宋体" w:cs="Times New Roman" w:eastAsia="宋体" w:hAnsi="宋体"/>
          <w:sz w:val="24"/>
          <w:szCs w:val="24"/>
        </w:rPr>
        <w:t>1.屏体类型：LED背光源，</w:t>
      </w:r>
      <w:r>
        <w:rPr>
          <w:rFonts w:ascii="宋体" w:cs="Times New Roman" w:eastAsia="宋体" w:hAnsi="宋体" w:hint="eastAsia"/>
          <w:sz w:val="24"/>
          <w:szCs w:val="24"/>
        </w:rPr>
        <w:t>≥</w:t>
      </w:r>
      <w:r>
        <w:rPr>
          <w:rFonts w:ascii="宋体" w:cs="Times New Roman" w:eastAsia="宋体" w:hAnsi="宋体"/>
          <w:sz w:val="24"/>
          <w:szCs w:val="24"/>
        </w:rPr>
        <w:t>65英寸 A规硬屏。物理解析度：3840*2160，4K屏。</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2.设备标配内置喇叭，20点触摸，十笔以上同时书写。</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3.前置开机、关机、节能三合一按键，整机前置面板整洁大方。</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4.电源要求：AC 220V±20%，100～240V宽电压。</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5.内置电脑模块采用无线双频天线+有线网口，满足各种网络环境。</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6.内置电脑模块支持WIN10正版操作系统。</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7.支持待机唤醒功能：待机状态下，VGA/HDMI 通道接入信号时整机唤醒开机。</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8.支持无线传屏：PC内置无线传屏软件，能够支持PC、手机、PAD画面传输到大屏显示。</w:t>
      </w:r>
    </w:p>
    <w:p>
      <w:pPr>
        <w:pStyle w:val="style0"/>
        <w:spacing w:lineRule="auto" w:line="360"/>
        <w:rPr>
          <w:rFonts w:ascii="宋体" w:cs="Times New Roman" w:eastAsia="宋体" w:hAnsi="宋体"/>
          <w:sz w:val="24"/>
          <w:szCs w:val="24"/>
        </w:rPr>
      </w:pPr>
      <w:r>
        <w:rPr>
          <w:rFonts w:ascii="宋体" w:cs="Times New Roman" w:eastAsia="宋体" w:hAnsi="宋体"/>
          <w:sz w:val="24"/>
          <w:szCs w:val="24"/>
        </w:rPr>
        <w:t>9.支持触控回传：外接视频（HDMI或者VGA）输入，同时连接TOUCH输出，可以在一体机上操控外部信号源设备。</w:t>
      </w:r>
    </w:p>
    <w:p>
      <w:pPr>
        <w:pStyle w:val="style0"/>
        <w:tabs>
          <w:tab w:val="left" w:leader="none" w:pos="9498"/>
          <w:tab w:val="left" w:leader="none" w:pos="10295"/>
        </w:tabs>
        <w:spacing w:lineRule="auto" w:line="360"/>
        <w:jc w:val="left"/>
        <w:rPr>
          <w:rFonts w:ascii="宋体" w:cs="Times New Roman" w:eastAsia="宋体" w:hAnsi="宋体"/>
          <w:sz w:val="24"/>
          <w:szCs w:val="24"/>
        </w:rPr>
      </w:pPr>
      <w:r>
        <w:rPr>
          <w:rFonts w:ascii="宋体" w:cs="Times New Roman" w:eastAsia="宋体" w:hAnsi="宋体"/>
          <w:sz w:val="24"/>
          <w:szCs w:val="24"/>
        </w:rPr>
        <w:t>10.电脑配置：支持标准120Pin OPS电脑（Windows系统），不低于I5,8G,256G。</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ab/>
      </w:r>
    </w:p>
    <w:p>
      <w:pPr>
        <w:pStyle w:val="style0"/>
        <w:spacing w:lineRule="auto" w:line="360"/>
        <w:rPr>
          <w:rFonts w:ascii="宋体" w:cs="Times New Roman" w:eastAsia="宋体" w:hAnsi="宋体" w:hint="eastAsia"/>
          <w:b/>
          <w:bCs/>
          <w:sz w:val="24"/>
          <w:szCs w:val="24"/>
          <w:lang w:val="en-US" w:eastAsia="zh-CN"/>
        </w:rPr>
      </w:pPr>
      <w:r>
        <w:rPr>
          <w:rFonts w:ascii="宋体" w:cs="Times New Roman" w:eastAsia="宋体" w:hAnsi="宋体" w:hint="eastAsia"/>
          <w:b/>
          <w:bCs/>
          <w:sz w:val="24"/>
          <w:szCs w:val="24"/>
          <w:lang w:val="en-US" w:eastAsia="zh-CN"/>
        </w:rPr>
        <w:t>(19)学生学习平板</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内置学习系统、资源软件等，提供内置系统ROM级别的高级定制。</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1.操作系统：Android 10.0及以上;</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2.处理器：MTK P22T 八核芯4*2.3GHz+4*1.8GHz；</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3.系统内存：4GB及以上;</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4.存储容量：64GB及以上;分辨率：1280x800 IPS;</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5.接口：Type-c 2.0、Micro-SD;</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6.屏幕尺寸：≥10.1英寸；</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7.网络：802.11 a/b/g/n/ac 2.4GHz &amp; 5GHz；</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8.蓝牙：支持，蓝牙5.0；</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9.摄像头：前置≥500万像素，后置≥800万像素；</w:t>
      </w:r>
    </w:p>
    <w:p>
      <w:pPr>
        <w:pStyle w:val="style0"/>
        <w:spacing w:lineRule="auto" w:line="360"/>
        <w:rPr>
          <w:rFonts w:ascii="宋体" w:cs="Times New Roman" w:eastAsia="宋体" w:hAnsi="宋体" w:hint="default"/>
          <w:sz w:val="24"/>
          <w:szCs w:val="24"/>
          <w:lang w:val="en-US"/>
        </w:rPr>
      </w:pPr>
      <w:r>
        <w:rPr>
          <w:rFonts w:ascii="宋体" w:cs="Times New Roman" w:eastAsia="宋体" w:hAnsi="宋体" w:hint="default"/>
          <w:sz w:val="24"/>
          <w:szCs w:val="24"/>
          <w:lang w:val="en-US"/>
        </w:rPr>
        <w:t>10.扬声器：双侧边扬声器；</w:t>
      </w:r>
    </w:p>
    <w:p>
      <w:pPr>
        <w:pStyle w:val="style0"/>
        <w:spacing w:lineRule="auto" w:line="360"/>
        <w:rPr>
          <w:rFonts w:ascii="宋体" w:cs="Times New Roman" w:eastAsia="宋体" w:hAnsi="宋体" w:hint="eastAsia"/>
          <w:sz w:val="24"/>
          <w:szCs w:val="24"/>
        </w:rPr>
      </w:pPr>
      <w:r>
        <w:rPr>
          <w:rFonts w:ascii="宋体" w:cs="Times New Roman" w:eastAsia="宋体" w:hAnsi="宋体" w:hint="default"/>
          <w:sz w:val="24"/>
          <w:szCs w:val="24"/>
          <w:lang w:val="en-US"/>
        </w:rPr>
        <w:t>11.格式支持：音频格式支持MP3等格式，视频格式支持MP4等格式，图片格式支持JPEG，GIF，BMP格式，文本格式支持TXT等格式。</w:t>
      </w:r>
    </w:p>
    <w:p>
      <w:pPr>
        <w:pStyle w:val="style0"/>
        <w:numPr>
          <w:ilvl w:val="0"/>
          <w:numId w:val="3"/>
        </w:numPr>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hint="eastAsia"/>
          <w:sz w:val="24"/>
          <w:szCs w:val="24"/>
        </w:rPr>
        <w:t>定制版专用学生 pad，开机预装智慧课堂系统教学软件，只保留与学习相关的软件系统。</w:t>
      </w:r>
      <w:r>
        <w:rPr>
          <w:rFonts w:ascii="宋体" w:cs="Times New Roman" w:eastAsia="宋体" w:hAnsi="宋体"/>
          <w:sz w:val="24"/>
          <w:szCs w:val="24"/>
        </w:rPr>
        <w:tab/>
      </w:r>
    </w:p>
    <w:p>
      <w:pPr>
        <w:pStyle w:val="style0"/>
        <w:numPr>
          <w:ilvl w:val="0"/>
          <w:numId w:val="0"/>
        </w:numPr>
        <w:tabs>
          <w:tab w:val="left" w:leader="none" w:pos="706"/>
          <w:tab w:val="left" w:leader="none" w:pos="1883"/>
        </w:tabs>
        <w:spacing w:lineRule="auto" w:line="360"/>
        <w:jc w:val="left"/>
        <w:rPr>
          <w:rFonts w:ascii="宋体" w:cs="Times New Roman" w:eastAsia="宋体" w:hAnsi="宋体" w:hint="eastAsia"/>
          <w:b/>
          <w:bCs/>
          <w:sz w:val="24"/>
          <w:szCs w:val="24"/>
        </w:rPr>
      </w:pPr>
    </w:p>
    <w:p>
      <w:pPr>
        <w:pStyle w:val="style0"/>
        <w:numPr>
          <w:ilvl w:val="0"/>
          <w:numId w:val="0"/>
        </w:numPr>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(20)</w:t>
      </w:r>
      <w:r>
        <w:rPr>
          <w:rFonts w:ascii="宋体" w:cs="Times New Roman" w:eastAsia="宋体" w:hAnsi="宋体" w:hint="eastAsia"/>
          <w:b/>
          <w:bCs/>
          <w:sz w:val="24"/>
          <w:szCs w:val="24"/>
        </w:rPr>
        <w:t>多媒体讲桌</w:t>
      </w: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1、钢木结合材料一体成型；桌体采用1.5mm冷轧钢板；附锁钥匙3只；桌面采用木黄色耐划木质材料，扶手采用橡木扶手，L型橡木装饰板；一把钥匙，通过独立的弹簧锁片，打开上层讲桌盖板，键盘抽屉，中控抽屉及展示台抽屉；</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2、讲桌尺寸：长宽高（CM），关闭：110±5* 75±5* 100±5；展开：195±5*105±5*100±5；</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3、气动打开15-21寸液晶宽屏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4、提供左右扶手让演讲者握扶，尺寸60x600mm；前置活动L型板；</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5、隐藏式滑轨抽屉，可容纳键盘、鼠标、控制面板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 xml:space="preserve">6、键盘架下方隐藏储物抽屉； </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7、右侧具有抽拉式抽屉，承重60公斤 ；</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8、讲桌下层采用国际标准机架式设计，带隔板；</w:t>
      </w:r>
      <w:r>
        <w:rPr>
          <w:rFonts w:ascii="宋体" w:cs="Times New Roman" w:eastAsia="宋体" w:hAnsi="宋体"/>
          <w:sz w:val="24"/>
          <w:szCs w:val="24"/>
        </w:rPr>
        <w:tab/>
      </w:r>
    </w:p>
    <w:p>
      <w:pPr>
        <w:pStyle w:val="style0"/>
        <w:tabs>
          <w:tab w:val="left" w:leader="none" w:pos="706"/>
          <w:tab w:val="left" w:leader="none" w:pos="1883"/>
          <w:tab w:val="left" w:leader="none" w:pos="9498"/>
          <w:tab w:val="left" w:leader="none" w:pos="10295"/>
        </w:tabs>
        <w:spacing w:lineRule="auto" w:line="360"/>
        <w:jc w:val="both"/>
        <w:rPr>
          <w:rFonts w:ascii="宋体" w:cs="Times New Roman" w:eastAsia="宋体" w:hAnsi="宋体" w:hint="eastAsia"/>
          <w:b/>
          <w:bCs/>
          <w:sz w:val="24"/>
          <w:szCs w:val="24"/>
        </w:rPr>
      </w:pPr>
    </w:p>
    <w:p>
      <w:pPr>
        <w:pStyle w:val="style0"/>
        <w:tabs>
          <w:tab w:val="left" w:leader="none" w:pos="706"/>
          <w:tab w:val="left" w:leader="none" w:pos="1883"/>
          <w:tab w:val="left" w:leader="none" w:pos="9498"/>
          <w:tab w:val="left" w:leader="none" w:pos="10295"/>
        </w:tabs>
        <w:spacing w:lineRule="auto" w:line="360"/>
        <w:jc w:val="both"/>
        <w:rPr>
          <w:rFonts w:ascii="宋体" w:cs="Times New Roman" w:eastAsia="宋体" w:hAnsi="宋体"/>
          <w:b/>
          <w:bCs/>
          <w:sz w:val="24"/>
          <w:szCs w:val="24"/>
        </w:rPr>
      </w:pPr>
      <w:r>
        <w:rPr>
          <w:rFonts w:ascii="宋体" w:cs="Times New Roman" w:eastAsia="宋体" w:hAnsi="宋体" w:hint="eastAsia"/>
          <w:b/>
          <w:bCs/>
          <w:sz w:val="24"/>
          <w:szCs w:val="24"/>
          <w:lang w:val="en-US" w:eastAsia="zh-CN"/>
        </w:rPr>
        <w:t>(21)</w:t>
      </w:r>
      <w:r>
        <w:rPr>
          <w:rFonts w:ascii="宋体" w:cs="Times New Roman" w:eastAsia="宋体" w:hAnsi="宋体" w:hint="eastAsia"/>
          <w:b/>
          <w:bCs/>
          <w:sz w:val="24"/>
          <w:szCs w:val="24"/>
        </w:rPr>
        <w:t>讲台显示器</w:t>
      </w:r>
      <w:r>
        <w:rPr>
          <w:rFonts w:ascii="宋体" w:cs="Times New Roman" w:eastAsia="宋体" w:hAnsi="宋体"/>
          <w:b/>
          <w:bCs/>
          <w:sz w:val="24"/>
          <w:szCs w:val="24"/>
        </w:rPr>
        <w:tab/>
      </w:r>
    </w:p>
    <w:p>
      <w:pPr>
        <w:pStyle w:val="style0"/>
        <w:tabs>
          <w:tab w:val="left" w:leader="none" w:pos="706"/>
          <w:tab w:val="left" w:leader="none" w:pos="1883"/>
          <w:tab w:val="left" w:leader="none" w:pos="9498"/>
          <w:tab w:val="left" w:leader="none" w:pos="10295"/>
        </w:tabs>
        <w:spacing w:lineRule="auto" w:line="360"/>
        <w:ind w:firstLine="480" w:firstLineChars="200"/>
        <w:jc w:val="both"/>
        <w:rPr>
          <w:rFonts w:ascii="宋体" w:eastAsia="宋体" w:hAnsi="宋体"/>
          <w:sz w:val="24"/>
          <w:szCs w:val="24"/>
        </w:rPr>
      </w:pPr>
      <w:r>
        <w:rPr>
          <w:rFonts w:ascii="宋体" w:cs="Times New Roman" w:eastAsia="宋体" w:hAnsi="宋体" w:hint="eastAsia"/>
          <w:sz w:val="24"/>
          <w:szCs w:val="24"/>
        </w:rPr>
        <w:t>屏幕尺寸：</w:t>
      </w:r>
      <w:r>
        <w:rPr>
          <w:rFonts w:ascii="宋体" w:cs="Times New Roman" w:eastAsia="宋体" w:hAnsi="宋体"/>
          <w:sz w:val="24"/>
          <w:szCs w:val="24"/>
        </w:rPr>
        <w:t>2</w:t>
      </w:r>
      <w:r>
        <w:rPr>
          <w:rFonts w:ascii="宋体" w:cs="Times New Roman" w:eastAsia="宋体" w:hAnsi="宋体" w:hint="eastAsia"/>
          <w:sz w:val="24"/>
          <w:szCs w:val="24"/>
        </w:rPr>
        <w:t>1</w:t>
      </w:r>
      <w:r>
        <w:rPr>
          <w:rFonts w:ascii="宋体" w:cs="Times New Roman" w:eastAsia="宋体" w:hAnsi="宋体"/>
          <w:sz w:val="24"/>
          <w:szCs w:val="24"/>
        </w:rPr>
        <w:t>.5英寸</w:t>
      </w:r>
      <w:r>
        <w:rPr>
          <w:rFonts w:ascii="宋体" w:cs="Times New Roman" w:eastAsia="宋体" w:hAnsi="宋体" w:hint="eastAsia"/>
          <w:sz w:val="24"/>
          <w:szCs w:val="24"/>
        </w:rPr>
        <w:t>及以上</w:t>
      </w:r>
      <w:r>
        <w:rPr>
          <w:rFonts w:ascii="宋体" w:cs="Times New Roman" w:eastAsia="宋体" w:hAnsi="宋体"/>
          <w:sz w:val="24"/>
          <w:szCs w:val="24"/>
        </w:rPr>
        <w:t>，LED显示器，最佳分辨率：1920*1080，屏幕比例：16:9，支持HDMI接口</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r>
        <w:rPr>
          <w:rFonts w:ascii="宋体" w:cs="Times New Roman" w:eastAsia="宋体" w:hAnsi="宋体" w:hint="eastAsia"/>
          <w:b/>
          <w:bCs/>
          <w:sz w:val="24"/>
          <w:szCs w:val="24"/>
          <w:lang w:val="en-US" w:eastAsia="zh-CN"/>
        </w:rPr>
        <w:t>(22)</w:t>
      </w:r>
      <w:r>
        <w:rPr>
          <w:rFonts w:ascii="宋体" w:cs="Times New Roman" w:eastAsia="宋体" w:hAnsi="宋体" w:hint="eastAsia"/>
          <w:b/>
          <w:bCs/>
          <w:sz w:val="24"/>
          <w:szCs w:val="24"/>
        </w:rPr>
        <w:t>无线键鼠</w:t>
      </w:r>
      <w:r>
        <w:rPr>
          <w:rFonts w:ascii="宋体" w:cs="Times New Roman" w:eastAsia="宋体" w:hAnsi="宋体" w:hint="eastAsia"/>
          <w:b/>
          <w:bCs/>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hint="eastAsia"/>
          <w:sz w:val="24"/>
          <w:szCs w:val="24"/>
        </w:rPr>
        <w:t>鼠标规格</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分辨率：≤</w:t>
      </w:r>
      <w:r>
        <w:rPr>
          <w:rFonts w:ascii="宋体" w:cs="Times New Roman" w:eastAsia="宋体" w:hAnsi="宋体"/>
          <w:sz w:val="24"/>
          <w:szCs w:val="24"/>
        </w:rPr>
        <w:t>3000dpi</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产品尺寸（</w:t>
      </w:r>
      <w:r>
        <w:rPr>
          <w:rFonts w:ascii="宋体" w:cs="Times New Roman" w:eastAsia="宋体" w:hAnsi="宋体"/>
          <w:sz w:val="24"/>
          <w:szCs w:val="24"/>
        </w:rPr>
        <w:t>mm）：98.30×60.75×38.10mm</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键盘规格</w:t>
      </w:r>
    </w:p>
    <w:p>
      <w:pPr>
        <w:pStyle w:val="style0"/>
        <w:tabs>
          <w:tab w:val="left" w:leader="none" w:pos="9498"/>
          <w:tab w:val="left" w:leader="none" w:pos="10295"/>
        </w:tabs>
        <w:spacing w:lineRule="auto" w:line="360"/>
        <w:jc w:val="center"/>
        <w:rPr>
          <w:rFonts w:ascii="宋体" w:eastAsia="宋体" w:hAnsi="宋体" w:hint="eastAsia"/>
          <w:sz w:val="24"/>
          <w:szCs w:val="24"/>
        </w:rPr>
      </w:pPr>
      <w:r>
        <w:rPr>
          <w:rFonts w:ascii="宋体" w:cs="Times New Roman" w:eastAsia="宋体" w:hAnsi="宋体" w:hint="eastAsia"/>
          <w:sz w:val="24"/>
          <w:szCs w:val="24"/>
        </w:rPr>
        <w:t>产品尺寸（</w:t>
      </w:r>
      <w:r>
        <w:rPr>
          <w:rFonts w:ascii="宋体" w:cs="Times New Roman" w:eastAsia="宋体" w:hAnsi="宋体"/>
          <w:sz w:val="24"/>
          <w:szCs w:val="24"/>
        </w:rPr>
        <w:t>mm）：392×125.6×28.9 mm</w:t>
      </w:r>
      <w:r>
        <w:rPr>
          <w:rFonts w:ascii="宋体" w:cs="Times New Roman" w:eastAsia="宋体" w:hAnsi="宋体" w:hint="eastAsia"/>
          <w:sz w:val="24"/>
          <w:szCs w:val="24"/>
        </w:rPr>
        <w:tab/>
      </w: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(23)</w:t>
      </w:r>
      <w:r>
        <w:rPr>
          <w:rFonts w:ascii="宋体" w:cs="Times New Roman" w:eastAsia="宋体" w:hAnsi="宋体" w:hint="eastAsia"/>
          <w:b/>
          <w:bCs/>
          <w:sz w:val="24"/>
          <w:szCs w:val="24"/>
        </w:rPr>
        <w:t>无线</w:t>
      </w:r>
      <w:r>
        <w:rPr>
          <w:rFonts w:ascii="宋体" w:cs="Times New Roman" w:eastAsia="宋体" w:hAnsi="宋体"/>
          <w:b/>
          <w:bCs/>
          <w:sz w:val="24"/>
          <w:szCs w:val="24"/>
        </w:rPr>
        <w:t>AP</w:t>
      </w: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1、企业级无线路由器；</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2、同时连接数支持&gt;60个</w:t>
      </w:r>
      <w:r>
        <w:rPr>
          <w:rFonts w:ascii="宋体" w:cs="Times New Roman" w:eastAsia="宋体" w:hAnsi="宋体" w:hint="eastAsia"/>
          <w:sz w:val="24"/>
          <w:szCs w:val="24"/>
        </w:rPr>
        <w:t>终端</w:t>
      </w:r>
      <w:r>
        <w:rPr>
          <w:rFonts w:ascii="宋体" w:cs="Times New Roman" w:eastAsia="宋体" w:hAnsi="宋体"/>
          <w:sz w:val="24"/>
          <w:szCs w:val="24"/>
        </w:rPr>
        <w:t>，可靠性强；</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3、网络标准：IEEE 802.11n，IEEE 802.11g，IEEE 802.11b，IEEE 802.11a，IEEE 802.11ac，实现标准的802.11ac协议,采用双路双频设计，可同时工作在802.11ac和802.11a/b/g/n模式 ，工作频段支持2.4GHz和5.8GHz，实现2.4G+2.4G、2.4G+5.8G、5.8G+5.8G工作模式；</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4、频率范围：双频（2.4GHz，5GHz）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5、传输速率：单射频卡最大提供1300Mbps和1300Mbps接入速率，整机最大提供2600Mbps接入速率；</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6、接收灵敏度：11b：-96dBm(1Mbps)，-91dBm(5Mbps)，-89dBm(11Mbps)</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11a/g：-91dBm（6Mbps），-83dBm（24Mbps），-79dBm（36Mbps），-74dBm（54Mbps）</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11n：-88dBm@MCS0，-70dBm@MCS7，-85dBm@MCS8，-67dBm@MCS15</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11ac HT20：-88dBm（MCS0）, -63dBm（MCS9）</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11ac HT40：-85dBm（MCS0）, -60dBm（MCS9）</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11ac HT80：-82dBm（MCS0）, -57dBm（MCS9）</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7、支持PoE+ 以太网供电（802.3at，30W标准）</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8、设备与无线控制器配合，支持iOS、安卓和windows等主流智能终端操作系统自动识别；</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9、支持Web认证、802.1X认证、WAPI认证以及实现mac认证；</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10有无线定位功能，可定位人员或者资产；</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11支持胖/瘦AP两种工作模式的切换；</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12、天线模式：要求AP内置天线，在AP的外观上不能有杆状的天线；使用定向天线阵列实现802.11n；</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13、用户策略控制功能：能够和无线控制器协调实现AP下每个无线用户的安全策略控制，上下行带宽及QoS控制；</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14、用户隔离功能：支持同一个AP下的用户之间的隔离，隔离后的用户将不能相互访问，能够和交换机协调实现不同AP下用户的隔离功能；</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(24)</w:t>
      </w:r>
      <w:r>
        <w:rPr>
          <w:rFonts w:ascii="宋体" w:cs="Times New Roman" w:eastAsia="宋体" w:hAnsi="宋体" w:hint="eastAsia"/>
          <w:b/>
          <w:bCs/>
          <w:sz w:val="24"/>
          <w:szCs w:val="24"/>
        </w:rPr>
        <w:t>企业级</w:t>
      </w:r>
      <w:r>
        <w:rPr>
          <w:rFonts w:ascii="宋体" w:cs="Times New Roman" w:eastAsia="宋体" w:hAnsi="宋体"/>
          <w:b/>
          <w:bCs/>
          <w:sz w:val="24"/>
          <w:szCs w:val="24"/>
        </w:rPr>
        <w:t>VPN路由器</w:t>
      </w: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LAN输出口：千兆网口</w:t>
      </w:r>
      <w:r>
        <w:rPr>
          <w:rFonts w:ascii="宋体" w:cs="Times New Roman" w:eastAsia="宋体" w:hAnsi="宋体" w:hint="eastAsia"/>
          <w:sz w:val="24"/>
          <w:szCs w:val="24"/>
        </w:rPr>
        <w:t>；</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WAN接入口：千兆网口</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机身材质工艺：金属机身</w:t>
      </w:r>
    </w:p>
    <w:p>
      <w:pPr>
        <w:pStyle w:val="style0"/>
        <w:spacing w:lineRule="auto" w:line="360"/>
        <w:jc w:val="left"/>
        <w:rPr>
          <w:rFonts w:ascii="宋体" w:cs="Times New Roman" w:eastAsia="宋体" w:hAnsi="宋体"/>
          <w:sz w:val="24"/>
          <w:szCs w:val="24"/>
        </w:rPr>
      </w:pPr>
      <w:r>
        <w:rPr>
          <w:rFonts w:ascii="宋体" w:cs="Times New Roman" w:eastAsia="宋体" w:hAnsi="宋体" w:hint="eastAsia"/>
          <w:sz w:val="24"/>
          <w:szCs w:val="24"/>
        </w:rPr>
        <w:t>企业</w:t>
      </w:r>
      <w:r>
        <w:rPr>
          <w:rFonts w:ascii="宋体" w:cs="Times New Roman" w:eastAsia="宋体" w:hAnsi="宋体"/>
          <w:sz w:val="24"/>
          <w:szCs w:val="24"/>
        </w:rPr>
        <w:t>VPN：支持</w:t>
      </w:r>
      <w:r>
        <w:rPr>
          <w:rFonts w:ascii="宋体" w:cs="Times New Roman" w:eastAsia="宋体" w:hAnsi="宋体" w:hint="eastAsia"/>
          <w:sz w:val="24"/>
          <w:szCs w:val="24"/>
        </w:rPr>
        <w:t>；</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8口PoE供电</w:t>
      </w:r>
      <w:r>
        <w:rPr>
          <w:rFonts w:ascii="宋体" w:cs="Times New Roman" w:eastAsia="宋体" w:hAnsi="宋体" w:hint="eastAsia"/>
          <w:sz w:val="24"/>
          <w:szCs w:val="24"/>
        </w:rPr>
        <w:t>；</w:t>
      </w:r>
      <w:r>
        <w:rPr>
          <w:rFonts w:ascii="宋体" w:cs="Times New Roman" w:eastAsia="宋体" w:hAnsi="宋体"/>
          <w:sz w:val="24"/>
          <w:szCs w:val="24"/>
        </w:rPr>
        <w:tab/>
      </w:r>
    </w:p>
    <w:p>
      <w:pPr>
        <w:pStyle w:val="style0"/>
        <w:tabs>
          <w:tab w:val="left" w:leader="none" w:pos="706"/>
          <w:tab w:val="left" w:leader="none" w:pos="1883"/>
          <w:tab w:val="left" w:leader="none" w:pos="9498"/>
          <w:tab w:val="left" w:leader="none" w:pos="10295"/>
        </w:tabs>
        <w:spacing w:lineRule="auto" w:line="360"/>
        <w:jc w:val="center"/>
        <w:rPr>
          <w:rFonts w:ascii="宋体" w:cs="Times New Roman" w:eastAsia="宋体" w:hAnsi="宋体"/>
          <w:b/>
          <w:bCs/>
          <w:sz w:val="24"/>
          <w:szCs w:val="24"/>
        </w:rPr>
      </w:pPr>
      <w:r>
        <w:rPr>
          <w:rFonts w:ascii="宋体" w:cs="Times New Roman" w:eastAsia="宋体" w:hAnsi="宋体"/>
          <w:b/>
          <w:bCs/>
          <w:sz w:val="24"/>
          <w:szCs w:val="24"/>
        </w:rPr>
        <w:tab/>
      </w:r>
    </w:p>
    <w:p>
      <w:pPr>
        <w:pStyle w:val="style0"/>
        <w:tabs>
          <w:tab w:val="left" w:leader="none" w:pos="706"/>
          <w:tab w:val="left" w:leader="none" w:pos="1883"/>
          <w:tab w:val="left" w:leader="none" w:pos="9498"/>
          <w:tab w:val="left" w:leader="none" w:pos="10295"/>
        </w:tabs>
        <w:spacing w:lineRule="auto" w:line="360"/>
        <w:jc w:val="both"/>
        <w:rPr>
          <w:rFonts w:ascii="宋体" w:cs="Times New Roman" w:eastAsia="宋体" w:hAnsi="宋体" w:hint="eastAsia"/>
          <w:b/>
          <w:bCs/>
          <w:sz w:val="24"/>
          <w:szCs w:val="24"/>
        </w:rPr>
      </w:pPr>
      <w:r>
        <w:rPr>
          <w:rFonts w:ascii="宋体" w:cs="Times New Roman" w:eastAsia="宋体" w:hAnsi="宋体" w:hint="eastAsia"/>
          <w:b/>
          <w:bCs/>
          <w:sz w:val="24"/>
          <w:szCs w:val="24"/>
          <w:lang w:val="en-US" w:eastAsia="zh-CN"/>
        </w:rPr>
        <w:t>(25)</w:t>
      </w:r>
      <w:r>
        <w:rPr>
          <w:rFonts w:ascii="宋体" w:cs="Times New Roman" w:eastAsia="宋体" w:hAnsi="宋体" w:hint="eastAsia"/>
          <w:b/>
          <w:bCs/>
          <w:sz w:val="24"/>
          <w:szCs w:val="24"/>
        </w:rPr>
        <w:t>交换机</w:t>
      </w:r>
    </w:p>
    <w:p>
      <w:pPr>
        <w:pStyle w:val="style0"/>
        <w:tabs>
          <w:tab w:val="left" w:leader="none" w:pos="706"/>
          <w:tab w:val="left" w:leader="none" w:pos="1883"/>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16口千兆交换机</w:t>
      </w:r>
      <w:r>
        <w:rPr>
          <w:rFonts w:ascii="宋体" w:cs="Times New Roman" w:eastAsia="宋体" w:hAnsi="宋体" w:hint="eastAsia"/>
          <w:sz w:val="24"/>
          <w:szCs w:val="24"/>
        </w:rPr>
        <w:t>，用于教室网络搭建</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hint="eastAsia"/>
          <w:b/>
          <w:bCs/>
          <w:sz w:val="24"/>
          <w:szCs w:val="24"/>
          <w:lang w:val="en-US" w:eastAsia="zh-CN"/>
        </w:rPr>
        <w:t>(26)</w:t>
      </w:r>
      <w:r>
        <w:rPr>
          <w:rFonts w:ascii="宋体" w:cs="Times New Roman" w:eastAsia="宋体" w:hAnsi="宋体" w:hint="eastAsia"/>
          <w:b/>
          <w:bCs/>
          <w:sz w:val="24"/>
          <w:szCs w:val="24"/>
        </w:rPr>
        <w:t>电源时序器</w:t>
      </w: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sz w:val="24"/>
          <w:szCs w:val="24"/>
        </w:rPr>
      </w:pPr>
      <w:r>
        <w:rPr>
          <w:rFonts w:ascii="宋体" w:cs="Times New Roman" w:eastAsia="宋体" w:hAnsi="宋体"/>
          <w:sz w:val="24"/>
          <w:szCs w:val="24"/>
        </w:rPr>
        <w:t>1、整机额定输入：220V/30A；</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2、每通道额定输出：220V/10A；</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3、工作电压：180V-240V/50-60Hz；</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4、两台机器可以进行联机控制，从而扩展为16路时序电源；</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5、输出采用8个万用插座，方便各种插头插入；</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7、面板带USB灯插口及RS232控制接口；</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8、带过流和短路保护功能；</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9、时序控制路数：8路；</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10、单路额定输出电流：10A；</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11、插座模式：8个万用电源插座；</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12、时序开关频率：1秒/步；</w:t>
      </w:r>
    </w:p>
    <w:p>
      <w:pPr>
        <w:pStyle w:val="style0"/>
        <w:spacing w:lineRule="auto" w:line="360"/>
        <w:jc w:val="left"/>
        <w:rPr>
          <w:rFonts w:ascii="宋体" w:cs="Times New Roman" w:eastAsia="宋体" w:hAnsi="宋体"/>
          <w:sz w:val="24"/>
          <w:szCs w:val="24"/>
        </w:rPr>
      </w:pPr>
      <w:r>
        <w:rPr>
          <w:rFonts w:ascii="宋体" w:cs="Times New Roman" w:eastAsia="宋体" w:hAnsi="宋体"/>
          <w:sz w:val="24"/>
          <w:szCs w:val="24"/>
        </w:rPr>
        <w:t>13、时序通道独立开关功能：按下相应通道键实现；</w:t>
      </w:r>
    </w:p>
    <w:p>
      <w:pPr>
        <w:pStyle w:val="style0"/>
        <w:tabs>
          <w:tab w:val="left" w:leader="none" w:pos="9498"/>
          <w:tab w:val="left" w:leader="none" w:pos="10295"/>
        </w:tabs>
        <w:spacing w:lineRule="auto" w:line="360"/>
        <w:jc w:val="center"/>
        <w:rPr>
          <w:rFonts w:ascii="宋体" w:eastAsia="宋体" w:hAnsi="宋体"/>
          <w:sz w:val="24"/>
          <w:szCs w:val="24"/>
        </w:rPr>
      </w:pPr>
      <w:r>
        <w:rPr>
          <w:rFonts w:ascii="宋体" w:cs="Times New Roman" w:eastAsia="宋体" w:hAnsi="宋体"/>
          <w:sz w:val="24"/>
          <w:szCs w:val="24"/>
        </w:rPr>
        <w:t>14、时序联机控制：两端为6.35三芯插头信号线作联机控制线</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b/>
          <w:bCs/>
          <w:sz w:val="24"/>
          <w:szCs w:val="24"/>
        </w:rPr>
      </w:pPr>
      <w:r>
        <w:rPr>
          <w:rFonts w:ascii="宋体" w:cs="Times New Roman" w:eastAsia="宋体" w:hAnsi="宋体"/>
          <w:b/>
          <w:bCs/>
          <w:sz w:val="24"/>
          <w:szCs w:val="24"/>
        </w:rPr>
        <w:tab/>
      </w: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r>
        <w:rPr>
          <w:rFonts w:ascii="宋体" w:cs="Times New Roman" w:eastAsia="宋体" w:hAnsi="宋体" w:hint="eastAsia"/>
          <w:b/>
          <w:bCs/>
          <w:sz w:val="24"/>
          <w:szCs w:val="24"/>
          <w:lang w:val="en-US" w:eastAsia="zh-CN"/>
        </w:rPr>
        <w:t>(27)</w:t>
      </w:r>
      <w:r>
        <w:rPr>
          <w:rFonts w:ascii="宋体" w:cs="Times New Roman" w:eastAsia="宋体" w:hAnsi="宋体" w:hint="eastAsia"/>
          <w:b/>
          <w:bCs/>
          <w:sz w:val="24"/>
          <w:szCs w:val="24"/>
        </w:rPr>
        <w:t>物联网控制模块</w:t>
      </w:r>
      <w:r>
        <w:rPr>
          <w:rFonts w:ascii="宋体" w:cs="Times New Roman" w:eastAsia="宋体" w:hAnsi="宋体" w:hint="eastAsia"/>
          <w:b/>
          <w:bCs/>
          <w:sz w:val="24"/>
          <w:szCs w:val="24"/>
        </w:rPr>
        <w:tab/>
      </w:r>
    </w:p>
    <w:p>
      <w:pPr>
        <w:pStyle w:val="style0"/>
        <w:tabs>
          <w:tab w:val="left" w:leader="none" w:pos="706"/>
          <w:tab w:val="left" w:leader="none" w:pos="1883"/>
        </w:tabs>
        <w:spacing w:lineRule="auto" w:line="360"/>
        <w:jc w:val="left"/>
        <w:rPr>
          <w:rFonts w:ascii="宋体" w:eastAsia="宋体" w:hAnsi="宋体"/>
          <w:bCs/>
          <w:sz w:val="24"/>
          <w:szCs w:val="24"/>
        </w:rPr>
      </w:pPr>
      <w:r>
        <w:rPr>
          <w:rFonts w:ascii="宋体" w:eastAsia="宋体" w:hAnsi="宋体"/>
          <w:bCs/>
          <w:sz w:val="24"/>
          <w:szCs w:val="24"/>
        </w:rPr>
        <w:t>1、需内置于智慧教室终端；</w:t>
      </w:r>
    </w:p>
    <w:p>
      <w:pPr>
        <w:pStyle w:val="style0"/>
        <w:spacing w:lineRule="auto" w:line="360"/>
        <w:jc w:val="left"/>
        <w:rPr>
          <w:rFonts w:ascii="宋体" w:eastAsia="宋体" w:hAnsi="宋体"/>
          <w:bCs/>
          <w:sz w:val="24"/>
          <w:szCs w:val="24"/>
        </w:rPr>
      </w:pPr>
      <w:r>
        <w:rPr>
          <w:rFonts w:ascii="宋体" w:eastAsia="宋体" w:hAnsi="宋体"/>
          <w:bCs/>
          <w:sz w:val="24"/>
          <w:szCs w:val="24"/>
        </w:rPr>
        <w:t>2、具备物联网智能控制功能，可对灯光、窗帘等控制单元进行接入、管理及控制；</w:t>
      </w:r>
    </w:p>
    <w:p>
      <w:pPr>
        <w:pStyle w:val="style0"/>
        <w:spacing w:lineRule="auto" w:line="360"/>
        <w:jc w:val="left"/>
        <w:rPr>
          <w:rFonts w:ascii="宋体" w:eastAsia="宋体" w:hAnsi="宋体"/>
          <w:bCs/>
          <w:sz w:val="24"/>
          <w:szCs w:val="24"/>
        </w:rPr>
      </w:pPr>
      <w:r>
        <w:rPr>
          <w:rFonts w:ascii="宋体" w:eastAsia="宋体" w:hAnsi="宋体"/>
          <w:bCs/>
          <w:sz w:val="24"/>
          <w:szCs w:val="24"/>
        </w:rPr>
        <w:t>3、通讯模式：zigbee。</w:t>
      </w:r>
    </w:p>
    <w:p>
      <w:pPr>
        <w:pStyle w:val="style0"/>
        <w:spacing w:lineRule="auto" w:line="360"/>
        <w:jc w:val="left"/>
        <w:rPr>
          <w:rFonts w:ascii="宋体" w:eastAsia="宋体" w:hAnsi="宋体"/>
          <w:bCs/>
          <w:sz w:val="24"/>
          <w:szCs w:val="24"/>
        </w:rPr>
      </w:pPr>
      <w:r>
        <w:rPr>
          <w:rFonts w:ascii="宋体" w:eastAsia="宋体" w:hAnsi="宋体"/>
          <w:bCs/>
          <w:sz w:val="24"/>
          <w:szCs w:val="24"/>
        </w:rPr>
        <w:t>4、电源: 2V-3.6V 典型值:3.3V；模块总功耗:A无线模块不工作时平均功耗 22-25mW；B无线模块工作时平均功耗 130-135mW；C无线模块工作时峰值功耗 140-150mW；发射功率：100mW；天线功率:1dBm；</w:t>
      </w:r>
    </w:p>
    <w:p>
      <w:pPr>
        <w:pStyle w:val="style0"/>
        <w:spacing w:lineRule="auto" w:line="360"/>
        <w:jc w:val="left"/>
        <w:rPr>
          <w:rFonts w:ascii="宋体" w:eastAsia="宋体" w:hAnsi="宋体"/>
          <w:bCs/>
          <w:sz w:val="24"/>
          <w:szCs w:val="24"/>
        </w:rPr>
      </w:pPr>
      <w:r>
        <w:rPr>
          <w:rFonts w:ascii="宋体" w:eastAsia="宋体" w:hAnsi="宋体"/>
          <w:bCs/>
          <w:sz w:val="24"/>
          <w:szCs w:val="24"/>
        </w:rPr>
        <w:t>5、接收灵敏度:-97dBm；信道：11to26；</w:t>
      </w:r>
    </w:p>
    <w:p>
      <w:pPr>
        <w:pStyle w:val="style0"/>
        <w:spacing w:lineRule="auto" w:line="360"/>
        <w:jc w:val="left"/>
        <w:rPr>
          <w:rFonts w:ascii="宋体" w:eastAsia="宋体" w:hAnsi="宋体"/>
          <w:bCs/>
          <w:sz w:val="24"/>
          <w:szCs w:val="24"/>
        </w:rPr>
      </w:pPr>
      <w:r>
        <w:rPr>
          <w:rFonts w:ascii="宋体" w:eastAsia="宋体" w:hAnsi="宋体"/>
          <w:bCs/>
          <w:sz w:val="24"/>
          <w:szCs w:val="24"/>
        </w:rPr>
        <w:t>6、电流:工作电流小于55mA，待机电流小于5mA；</w:t>
      </w:r>
    </w:p>
    <w:p>
      <w:pPr>
        <w:pStyle w:val="style0"/>
        <w:spacing w:lineRule="auto" w:line="360"/>
        <w:jc w:val="left"/>
        <w:rPr>
          <w:rFonts w:ascii="宋体" w:eastAsia="宋体" w:hAnsi="宋体"/>
          <w:bCs/>
          <w:sz w:val="24"/>
          <w:szCs w:val="24"/>
        </w:rPr>
      </w:pPr>
      <w:r>
        <w:rPr>
          <w:rFonts w:ascii="宋体" w:eastAsia="宋体" w:hAnsi="宋体"/>
          <w:bCs/>
          <w:sz w:val="24"/>
          <w:szCs w:val="24"/>
        </w:rPr>
        <w:t>7、工作频段:2.4G ISM频段；</w:t>
      </w:r>
    </w:p>
    <w:p>
      <w:pPr>
        <w:pStyle w:val="style0"/>
        <w:spacing w:lineRule="auto" w:line="360"/>
        <w:jc w:val="left"/>
        <w:rPr>
          <w:rFonts w:ascii="宋体" w:eastAsia="宋体" w:hAnsi="宋体"/>
          <w:bCs/>
          <w:sz w:val="24"/>
          <w:szCs w:val="24"/>
        </w:rPr>
      </w:pPr>
      <w:r>
        <w:rPr>
          <w:rFonts w:ascii="宋体" w:eastAsia="宋体" w:hAnsi="宋体"/>
          <w:bCs/>
          <w:sz w:val="24"/>
          <w:szCs w:val="24"/>
        </w:rPr>
        <w:t>8、环境温度:-40~80℃；</w:t>
      </w:r>
    </w:p>
    <w:p>
      <w:pPr>
        <w:pStyle w:val="style0"/>
        <w:tabs>
          <w:tab w:val="left" w:leader="none" w:pos="9498"/>
          <w:tab w:val="left" w:leader="none" w:pos="10295"/>
        </w:tabs>
        <w:spacing w:lineRule="auto" w:line="360"/>
        <w:jc w:val="center"/>
        <w:rPr>
          <w:rFonts w:ascii="宋体" w:cs="Times New Roman" w:eastAsia="宋体" w:hAnsi="宋体" w:hint="eastAsia"/>
          <w:b/>
          <w:bCs/>
          <w:sz w:val="24"/>
          <w:szCs w:val="24"/>
        </w:rPr>
      </w:pPr>
      <w:r>
        <w:rPr>
          <w:rFonts w:ascii="宋体" w:eastAsia="宋体" w:hAnsi="宋体"/>
          <w:bCs/>
          <w:sz w:val="24"/>
          <w:szCs w:val="24"/>
        </w:rPr>
        <w:t>9、无线传输距离:200-250m（外接5dB鞭状天线），300-400m(外接9dB鞭状天线)。</w:t>
      </w:r>
      <w:r>
        <w:rPr>
          <w:rFonts w:ascii="宋体" w:cs="Times New Roman" w:eastAsia="宋体" w:hAnsi="宋体"/>
          <w:sz w:val="24"/>
          <w:szCs w:val="24"/>
        </w:rPr>
        <w:tab/>
      </w:r>
    </w:p>
    <w:p>
      <w:pPr>
        <w:pStyle w:val="style0"/>
        <w:tabs>
          <w:tab w:val="left" w:leader="none" w:pos="706"/>
          <w:tab w:val="left" w:leader="none" w:pos="1883"/>
        </w:tabs>
        <w:spacing w:lineRule="auto" w:line="360"/>
        <w:jc w:val="left"/>
        <w:rPr>
          <w:rFonts w:ascii="宋体" w:cs="Times New Roman" w:eastAsia="宋体" w:hAnsi="宋体" w:hint="eastAsia"/>
          <w:b/>
          <w:bCs/>
          <w:sz w:val="24"/>
          <w:szCs w:val="24"/>
        </w:rPr>
      </w:pPr>
      <w:r>
        <w:rPr>
          <w:rFonts w:ascii="宋体" w:cs="Times New Roman" w:eastAsia="宋体" w:hAnsi="宋体" w:hint="eastAsia"/>
          <w:b/>
          <w:bCs/>
          <w:sz w:val="24"/>
          <w:szCs w:val="24"/>
          <w:lang w:val="en-US" w:eastAsia="zh-CN"/>
        </w:rPr>
        <w:t>(28)</w:t>
      </w:r>
      <w:r>
        <w:rPr>
          <w:rFonts w:ascii="宋体" w:cs="Times New Roman" w:eastAsia="宋体" w:hAnsi="宋体" w:hint="eastAsia"/>
          <w:b/>
          <w:bCs/>
          <w:sz w:val="24"/>
          <w:szCs w:val="24"/>
        </w:rPr>
        <w:t>物联网控制系统</w:t>
      </w:r>
      <w:r>
        <w:rPr>
          <w:rFonts w:ascii="宋体" w:cs="Times New Roman" w:eastAsia="宋体" w:hAnsi="宋体" w:hint="eastAsia"/>
          <w:b/>
          <w:bCs/>
          <w:sz w:val="24"/>
          <w:szCs w:val="24"/>
        </w:rPr>
        <w:tab/>
      </w:r>
    </w:p>
    <w:p>
      <w:pPr>
        <w:pStyle w:val="style0"/>
        <w:tabs>
          <w:tab w:val="left" w:leader="none" w:pos="706"/>
          <w:tab w:val="left" w:leader="none" w:pos="1883"/>
        </w:tabs>
        <w:spacing w:lineRule="auto" w:line="360"/>
        <w:jc w:val="left"/>
        <w:rPr>
          <w:rFonts w:ascii="宋体" w:eastAsia="宋体" w:hAnsi="宋体"/>
          <w:bCs/>
          <w:sz w:val="24"/>
          <w:szCs w:val="24"/>
        </w:rPr>
      </w:pPr>
      <w:r>
        <w:rPr>
          <w:rFonts w:ascii="宋体" w:eastAsia="宋体" w:hAnsi="宋体"/>
          <w:bCs/>
          <w:sz w:val="24"/>
          <w:szCs w:val="24"/>
        </w:rPr>
        <w:t>1、内置于智慧教室终端管理平台中；</w:t>
      </w:r>
    </w:p>
    <w:p>
      <w:pPr>
        <w:pStyle w:val="style0"/>
        <w:spacing w:lineRule="auto" w:line="360"/>
        <w:jc w:val="left"/>
        <w:rPr>
          <w:rFonts w:ascii="宋体" w:eastAsia="宋体" w:hAnsi="宋体"/>
          <w:bCs/>
          <w:sz w:val="24"/>
          <w:szCs w:val="24"/>
        </w:rPr>
      </w:pPr>
      <w:r>
        <w:rPr>
          <w:rFonts w:ascii="宋体" w:eastAsia="宋体" w:hAnsi="宋体"/>
          <w:bCs/>
          <w:sz w:val="24"/>
          <w:szCs w:val="24"/>
        </w:rPr>
        <w:t>2、具备物联网智能管理功能；支持灯光、窗帘等控制单元的接入；支持主流zigbee物联协议；</w:t>
      </w:r>
    </w:p>
    <w:p>
      <w:pPr>
        <w:pStyle w:val="style0"/>
        <w:widowControl/>
        <w:tabs>
          <w:tab w:val="left" w:leader="none" w:pos="706"/>
        </w:tabs>
        <w:spacing w:lineRule="auto" w:line="360"/>
        <w:jc w:val="both"/>
        <w:rPr>
          <w:rFonts w:ascii="宋体" w:cs="Times New Roman" w:eastAsia="宋体" w:hAnsi="宋体"/>
          <w:sz w:val="24"/>
          <w:szCs w:val="24"/>
        </w:rPr>
      </w:pPr>
      <w:r>
        <w:rPr>
          <w:rFonts w:ascii="宋体" w:eastAsia="宋体" w:hAnsi="宋体"/>
          <w:bCs/>
          <w:sz w:val="24"/>
          <w:szCs w:val="24"/>
        </w:rPr>
        <w:t>3、支持各种温湿度探测器、CO浓度探测器、PM2.5探测器的接入；支持主流zigbee物联协议；</w:t>
      </w:r>
      <w:r>
        <w:rPr>
          <w:rFonts w:ascii="宋体" w:cs="Times New Roman" w:eastAsia="宋体" w:hAnsi="宋体"/>
          <w:sz w:val="24"/>
          <w:szCs w:val="24"/>
        </w:rPr>
        <w:tab/>
      </w:r>
    </w:p>
    <w:p>
      <w:pPr>
        <w:pStyle w:val="style0"/>
        <w:widowControl/>
        <w:tabs>
          <w:tab w:val="left" w:leader="none" w:pos="706"/>
        </w:tabs>
        <w:spacing w:lineRule="auto" w:line="360"/>
        <w:jc w:val="both"/>
        <w:rPr>
          <w:rFonts w:ascii="宋体" w:cs="Times New Roman" w:eastAsia="宋体" w:hAnsi="宋体"/>
          <w:sz w:val="24"/>
          <w:szCs w:val="24"/>
        </w:rPr>
      </w:pPr>
    </w:p>
    <w:p>
      <w:pPr>
        <w:pStyle w:val="style0"/>
        <w:widowControl/>
        <w:tabs>
          <w:tab w:val="left" w:leader="none" w:pos="706"/>
        </w:tabs>
        <w:spacing w:lineRule="auto" w:line="360"/>
        <w:jc w:val="both"/>
        <w:rPr>
          <w:rFonts w:ascii="宋体" w:cs="Times New Roman" w:eastAsia="宋体" w:hAnsi="宋体" w:hint="eastAsia"/>
          <w:b/>
          <w:bCs/>
          <w:sz w:val="24"/>
          <w:szCs w:val="24"/>
        </w:rPr>
      </w:pPr>
      <w:r>
        <w:rPr>
          <w:rFonts w:ascii="宋体" w:cs="Times New Roman" w:eastAsia="宋体" w:hAnsi="宋体" w:hint="eastAsia"/>
          <w:b/>
          <w:bCs/>
          <w:sz w:val="24"/>
          <w:szCs w:val="24"/>
          <w:lang w:val="en-US" w:eastAsia="zh-CN"/>
        </w:rPr>
        <w:t>(29)</w:t>
      </w:r>
      <w:r>
        <w:rPr>
          <w:rFonts w:ascii="宋体" w:cs="Times New Roman" w:eastAsia="宋体" w:hAnsi="宋体" w:hint="eastAsia"/>
          <w:b/>
          <w:bCs/>
          <w:sz w:val="24"/>
          <w:szCs w:val="24"/>
        </w:rPr>
        <w:t>智能开关</w:t>
      </w:r>
      <w:r>
        <w:rPr>
          <w:rFonts w:ascii="宋体" w:cs="Times New Roman" w:eastAsia="宋体" w:hAnsi="宋体" w:hint="eastAsia"/>
          <w:b/>
          <w:bCs/>
          <w:sz w:val="24"/>
          <w:szCs w:val="24"/>
        </w:rPr>
        <w:tab/>
      </w:r>
    </w:p>
    <w:p>
      <w:pPr>
        <w:pStyle w:val="style0"/>
        <w:widowControl/>
        <w:tabs>
          <w:tab w:val="left" w:leader="none" w:pos="706"/>
        </w:tabs>
        <w:spacing w:lineRule="auto" w:line="360"/>
        <w:jc w:val="both"/>
        <w:rPr>
          <w:rFonts w:ascii="宋体" w:eastAsia="宋体" w:hAnsi="宋体"/>
          <w:bCs/>
          <w:sz w:val="24"/>
          <w:szCs w:val="24"/>
        </w:rPr>
      </w:pPr>
      <w:r>
        <w:rPr>
          <w:rFonts w:ascii="宋体" w:eastAsia="宋体" w:hAnsi="宋体"/>
          <w:bCs/>
          <w:sz w:val="24"/>
          <w:szCs w:val="24"/>
        </w:rPr>
        <w:t>1、多路灯光控制器：通讯模式：zigbee；</w:t>
      </w:r>
    </w:p>
    <w:p>
      <w:pPr>
        <w:pStyle w:val="style0"/>
        <w:spacing w:lineRule="auto" w:line="360"/>
        <w:jc w:val="left"/>
        <w:rPr>
          <w:rFonts w:ascii="宋体" w:eastAsia="宋体" w:hAnsi="宋体"/>
          <w:bCs/>
          <w:sz w:val="24"/>
          <w:szCs w:val="24"/>
        </w:rPr>
      </w:pPr>
      <w:r>
        <w:rPr>
          <w:rFonts w:ascii="宋体" w:eastAsia="宋体" w:hAnsi="宋体"/>
          <w:bCs/>
          <w:sz w:val="24"/>
          <w:szCs w:val="24"/>
        </w:rPr>
        <w:t>2、采用86型开关面板，与原来的86插座兼容，可直接更换原来的按键开关面板。</w:t>
      </w:r>
    </w:p>
    <w:p>
      <w:pPr>
        <w:pStyle w:val="style0"/>
        <w:spacing w:lineRule="auto" w:line="360"/>
        <w:jc w:val="left"/>
        <w:rPr>
          <w:rFonts w:ascii="宋体" w:eastAsia="宋体" w:hAnsi="宋体"/>
          <w:bCs/>
          <w:sz w:val="24"/>
          <w:szCs w:val="24"/>
        </w:rPr>
      </w:pPr>
      <w:r>
        <w:rPr>
          <w:rFonts w:ascii="宋体" w:eastAsia="宋体" w:hAnsi="宋体"/>
          <w:bCs/>
          <w:sz w:val="24"/>
          <w:szCs w:val="24"/>
        </w:rPr>
        <w:t>3、支持电路保护，防雷击、抗电流浪冲击，适用于市场上各类型的灯具，零火线供电方式，额定负载电流10A；</w:t>
      </w:r>
    </w:p>
    <w:p>
      <w:pPr>
        <w:pStyle w:val="style0"/>
        <w:spacing w:lineRule="auto" w:line="360"/>
        <w:jc w:val="left"/>
        <w:rPr>
          <w:rFonts w:ascii="宋体" w:eastAsia="宋体" w:hAnsi="宋体"/>
          <w:bCs/>
          <w:sz w:val="24"/>
          <w:szCs w:val="24"/>
        </w:rPr>
      </w:pPr>
      <w:r>
        <w:rPr>
          <w:rFonts w:ascii="宋体" w:eastAsia="宋体" w:hAnsi="宋体"/>
          <w:bCs/>
          <w:sz w:val="24"/>
          <w:szCs w:val="24"/>
        </w:rPr>
        <w:t>4、温度环境:-10～60 度；尺寸: 86mm*86mm；</w:t>
      </w:r>
    </w:p>
    <w:p>
      <w:pPr>
        <w:pStyle w:val="style0"/>
        <w:widowControl/>
        <w:tabs>
          <w:tab w:val="left" w:leader="none" w:pos="706"/>
        </w:tabs>
        <w:spacing w:lineRule="auto" w:line="360"/>
        <w:jc w:val="both"/>
        <w:rPr>
          <w:rFonts w:ascii="宋体" w:cs="Times New Roman" w:eastAsia="宋体" w:hAnsi="宋体"/>
          <w:sz w:val="24"/>
          <w:szCs w:val="24"/>
        </w:rPr>
      </w:pPr>
      <w:r>
        <w:rPr>
          <w:rFonts w:ascii="宋体" w:eastAsia="宋体" w:hAnsi="宋体"/>
          <w:bCs/>
          <w:sz w:val="24"/>
          <w:szCs w:val="24"/>
        </w:rPr>
        <w:t>5、负载总功率：1000W；感性负载≤300W,阻性负载≤1000W,容性负载≤300W,乌丝灯；</w:t>
      </w:r>
      <w:r>
        <w:rPr>
          <w:rFonts w:ascii="宋体" w:cs="Times New Roman" w:eastAsia="宋体" w:hAnsi="宋体"/>
          <w:sz w:val="24"/>
          <w:szCs w:val="24"/>
        </w:rPr>
        <w:tab/>
      </w:r>
    </w:p>
    <w:p>
      <w:pPr>
        <w:pStyle w:val="style0"/>
        <w:widowControl/>
        <w:tabs>
          <w:tab w:val="left" w:leader="none" w:pos="706"/>
        </w:tabs>
        <w:spacing w:lineRule="auto" w:line="360"/>
        <w:jc w:val="both"/>
        <w:rPr>
          <w:rFonts w:ascii="宋体" w:eastAsia="宋体" w:hAnsi="宋体"/>
          <w:bCs/>
          <w:sz w:val="24"/>
          <w:szCs w:val="24"/>
        </w:rPr>
      </w:pPr>
    </w:p>
    <w:p>
      <w:pPr>
        <w:pStyle w:val="style66"/>
        <w:rPr>
          <w:rFonts w:hint="default"/>
          <w:lang w:val="en-US" w:eastAsia="zh-CN"/>
        </w:rPr>
      </w:pPr>
    </w:p>
    <w:p>
      <w:pPr>
        <w:pStyle w:val="style4"/>
        <w:bidi w:val="false"/>
        <w:rPr>
          <w:rFonts w:hint="eastAsia"/>
        </w:rPr>
      </w:pPr>
      <w:r>
        <w:rPr>
          <w:rFonts w:hint="eastAsia"/>
        </w:rPr>
        <w:t>2.移动</w:t>
      </w:r>
      <w:r>
        <w:rPr>
          <w:rFonts w:hint="eastAsia"/>
          <w:lang w:val="en-US" w:eastAsia="zh-CN"/>
        </w:rPr>
        <w:t>终</w:t>
      </w:r>
      <w:r>
        <w:rPr>
          <w:rFonts w:hint="eastAsia"/>
        </w:rPr>
        <w:t>端要求</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 具有移动客户端，支持iOS和Android操作系统，用于手机、Pad等智能移动终端中，实现在线移动学习。</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2）PC端与移动端的学习进度保持同步，学生在任何终端上，都可以实现学习记录的持续性，系统也可对任何终端的学习行为进行监控。</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3）按照教学计划，可在移动端组织教学内容，有序安排资料推送、签到、问答、抢答、投票等教学活动，可实现互动内容课堂发放并复用。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4）可以按照组织架构建立通讯录，可查看组织内所有人的联系方式，也可以根据实际情况进行个人信息适当范围的私密保护设置。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5）教师可以在课堂上发布问题，通过抢答进行提问，学生同时在手机收到抢答请求进行抢答。</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6）教师可通过随机选人功能选择学生回答问题，并可以将选择结果投屏显示。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7）教师可以在课堂上实时发布调查问卷，学生通过移动端进行投票。教师端可以立即统计投票结果。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8）课堂结束后，可以将所有课堂上发布的控件进行记录，生成课堂历史记录。能实时查看任一活动的详细参与情况。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10）教师可以编辑问答题并可将题目发布到学生端，学生可以回答问题并提交，教师可以实时查看学生提交结果。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 xml:space="preserve">11）教师和学生可以开展话题讨论，利用发帖形式进行小组话题交流。                   </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12）教师在课前对资料进行云盘存储，课堂上可以利用云盘功能选择和自己课程相关的资料进行资料推送，推送完成后参与教学的学生和教师都可以查看资料的详细内容。</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13）学生在移动端进行视频学习时，系统自动记录所有学习行为，完成视频学习任务点后系统自动同步学习记录与PC端相同。同时将视频学习成绩计算后加入综合成绩中。</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14）学生通过移动端作业功能可以查看作业列表，作业列表支持标示待做作业和已完成、已过期作业展示。学生可以通过本功能支持待做作业在移动端完成。支持产看已完成作业的批阅状态和最后得分，支持查看作业答案。</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15）教师可以通过手机在课程中发布考试试卷和查看考试分项统计结果，学生同样可以通过移动端进行在线考试和查看考试信息。</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16）学生的课堂签到情况、课堂表现等都以积分形式形成评价，可转换为平时成绩；在线课程的学习同时记录作业成绩、考试成绩、按照老师设计的成绩权重给出综合评价。</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17）可以阅读本校师生制作的专题等资源，可以订阅到自己的空间，并进行分类管理；可以对所有精彩的内容进行分享。</w:t>
      </w:r>
    </w:p>
    <w:p>
      <w:pPr>
        <w:pStyle w:val="style0"/>
        <w:spacing w:lineRule="auto" w:line="360"/>
        <w:jc w:val="left"/>
        <w:rPr>
          <w:rFonts w:ascii="宋体" w:cs="宋体" w:eastAsia="宋体" w:hAnsi="宋体" w:hint="eastAsia"/>
          <w:sz w:val="24"/>
          <w:szCs w:val="24"/>
        </w:rPr>
      </w:pPr>
      <w:r>
        <w:rPr>
          <w:rFonts w:ascii="宋体" w:cs="宋体" w:eastAsia="宋体" w:hAnsi="宋体" w:hint="eastAsia"/>
          <w:sz w:val="24"/>
          <w:szCs w:val="24"/>
        </w:rPr>
        <w:t>18）学生通过移动端参加考试时，支持教师监考功能。教师可查看学生退出考试界面的次数，超出一定次数，教师可选择一键收卷。</w:t>
      </w:r>
    </w:p>
    <w:p>
      <w:pPr>
        <w:pStyle w:val="style66"/>
        <w:rPr>
          <w:rFonts w:hint="default"/>
          <w:lang w:val="en-US" w:eastAsia="zh-CN"/>
        </w:rPr>
      </w:pPr>
    </w:p>
    <w:p>
      <w:pPr>
        <w:pStyle w:val="style4"/>
        <w:bidi w:val="false"/>
        <w:rPr>
          <w:rFonts w:hint="eastAsia"/>
        </w:rPr>
      </w:pPr>
      <w:r>
        <w:rPr>
          <w:rFonts w:hint="eastAsia"/>
        </w:rPr>
        <w:t>3.管理</w:t>
      </w:r>
      <w:r>
        <w:rPr>
          <w:rFonts w:hint="eastAsia"/>
          <w:lang w:val="en-US" w:eastAsia="zh-CN"/>
        </w:rPr>
        <w:t>终</w:t>
      </w:r>
      <w:r>
        <w:rPr>
          <w:rFonts w:hint="eastAsia"/>
        </w:rPr>
        <w:t>端要求</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1）</w:t>
      </w:r>
      <w:r>
        <w:rPr>
          <w:rFonts w:ascii="宋体" w:cs="等线" w:eastAsia="宋体" w:hAnsi="宋体"/>
          <w:b/>
          <w:bCs/>
          <w:sz w:val="24"/>
          <w:szCs w:val="24"/>
        </w:rPr>
        <w:t>PC端</w:t>
      </w:r>
      <w:r>
        <w:rPr>
          <w:rFonts w:ascii="宋体" w:cs="等线" w:eastAsia="宋体" w:hAnsi="宋体" w:hint="eastAsia"/>
          <w:b/>
          <w:bCs/>
          <w:sz w:val="24"/>
          <w:szCs w:val="24"/>
          <w:lang w:val="en-US" w:eastAsia="zh-CN"/>
        </w:rPr>
        <w:t>可视化大数据</w:t>
      </w:r>
      <w:r>
        <w:rPr>
          <w:rFonts w:ascii="宋体" w:cs="等线" w:eastAsia="宋体" w:hAnsi="宋体"/>
          <w:b/>
          <w:bCs/>
          <w:sz w:val="24"/>
          <w:szCs w:val="24"/>
        </w:rPr>
        <w:t>分析系统</w:t>
      </w:r>
    </w:p>
    <w:p>
      <w:pPr>
        <w:pStyle w:val="style66"/>
        <w:spacing w:lineRule="auto" w:line="360"/>
        <w:ind w:firstLine="482" w:firstLineChars="200"/>
        <w:rPr>
          <w:rFonts w:eastAsia="宋体" w:hint="default"/>
          <w:b/>
          <w:bCs/>
          <w:color w:val="000000"/>
          <w:lang w:val="en-US" w:eastAsia="zh-CN"/>
        </w:rPr>
      </w:pPr>
      <w:r>
        <w:rPr>
          <w:rFonts w:ascii="宋体" w:cs="等线" w:eastAsia="宋体" w:hAnsi="宋体" w:hint="eastAsia"/>
          <w:b/>
          <w:bCs/>
          <w:color w:val="000000"/>
          <w:sz w:val="24"/>
          <w:szCs w:val="24"/>
          <w:lang w:val="en-US" w:eastAsia="zh-CN"/>
        </w:rPr>
        <w:t>为保障系统的稳定性，供应商需提供“大数据分析”相关的计算机软件著作权登记证书。</w:t>
      </w:r>
    </w:p>
    <w:p>
      <w:pPr>
        <w:pStyle w:val="style0"/>
        <w:spacing w:lineRule="auto" w:line="360"/>
        <w:jc w:val="left"/>
        <w:rPr>
          <w:rFonts w:ascii="宋体" w:cs="等线" w:eastAsia="宋体" w:hAnsi="宋体"/>
          <w:sz w:val="24"/>
          <w:szCs w:val="24"/>
        </w:rPr>
      </w:pPr>
      <w:r>
        <w:rPr>
          <w:rFonts w:ascii="宋体" w:cs="等线" w:eastAsia="宋体" w:hAnsi="宋体"/>
          <w:b/>
          <w:bCs/>
          <w:sz w:val="24"/>
          <w:szCs w:val="24"/>
        </w:rPr>
        <w:t>A</w:t>
      </w:r>
      <w:r>
        <w:rPr>
          <w:rFonts w:ascii="宋体" w:cs="等线" w:eastAsia="宋体" w:hAnsi="宋体" w:hint="eastAsia"/>
          <w:b/>
          <w:bCs/>
          <w:sz w:val="24"/>
          <w:szCs w:val="24"/>
          <w:lang w:val="en-US" w:eastAsia="zh-CN"/>
        </w:rPr>
        <w:t>.</w:t>
      </w:r>
      <w:r>
        <w:rPr>
          <w:rFonts w:ascii="宋体" w:cs="等线" w:eastAsia="宋体" w:hAnsi="宋体"/>
          <w:b/>
          <w:bCs/>
          <w:sz w:val="24"/>
          <w:szCs w:val="24"/>
        </w:rPr>
        <w:t>综合数据</w:t>
      </w:r>
    </w:p>
    <w:p>
      <w:pPr>
        <w:pStyle w:val="style0"/>
        <w:numPr>
          <w:ilvl w:val="0"/>
          <w:numId w:val="0"/>
        </w:numPr>
        <w:spacing w:lineRule="auto" w:line="360"/>
        <w:ind w:firstLine="480" w:firstLineChars="200"/>
        <w:jc w:val="left"/>
        <w:rPr>
          <w:rFonts w:ascii="宋体" w:cs="等线" w:eastAsia="宋体" w:hAnsi="宋体"/>
          <w:sz w:val="24"/>
          <w:szCs w:val="24"/>
        </w:rPr>
      </w:pPr>
      <w:r>
        <w:rPr>
          <w:rFonts w:ascii="宋体" w:cs="等线" w:eastAsia="宋体" w:hAnsi="宋体" w:hint="eastAsia"/>
          <w:sz w:val="24"/>
          <w:szCs w:val="24"/>
          <w:lang w:val="en-US" w:eastAsia="zh-CN"/>
        </w:rPr>
        <w:t>支持按时间、按院系、按课程筛选数据;展示整体数据概况包括</w:t>
      </w:r>
      <w:r>
        <w:rPr>
          <w:rFonts w:ascii="宋体" w:cs="等线" w:eastAsia="宋体" w:hAnsi="宋体" w:hint="eastAsia"/>
          <w:sz w:val="24"/>
          <w:szCs w:val="24"/>
        </w:rPr>
        <w:t>上线教师人数、教师登录次数、教师</w:t>
      </w:r>
      <w:r>
        <w:rPr>
          <w:rFonts w:ascii="宋体" w:cs="等线" w:eastAsia="宋体" w:hAnsi="宋体" w:hint="eastAsia"/>
          <w:sz w:val="24"/>
          <w:szCs w:val="24"/>
          <w:lang w:val="en-US" w:eastAsia="zh-CN"/>
        </w:rPr>
        <w:t>访问量、</w:t>
      </w:r>
      <w:r>
        <w:rPr>
          <w:rFonts w:ascii="宋体" w:cs="等线" w:eastAsia="宋体" w:hAnsi="宋体" w:hint="eastAsia"/>
          <w:sz w:val="24"/>
          <w:szCs w:val="24"/>
        </w:rPr>
        <w:t>上线学生人数、学生登录次数、</w:t>
      </w:r>
      <w:r>
        <w:rPr>
          <w:rFonts w:ascii="宋体" w:cs="等线" w:eastAsia="宋体" w:hAnsi="宋体" w:hint="eastAsia"/>
          <w:sz w:val="24"/>
          <w:szCs w:val="24"/>
          <w:lang w:val="en-US" w:eastAsia="zh-CN"/>
        </w:rPr>
        <w:t>学生访问量、</w:t>
      </w:r>
      <w:r>
        <w:rPr>
          <w:rFonts w:ascii="宋体" w:cs="等线" w:eastAsia="宋体" w:hAnsi="宋体" w:hint="eastAsia"/>
          <w:sz w:val="24"/>
          <w:szCs w:val="24"/>
        </w:rPr>
        <w:t>活跃课程数、新建课程数、运行班次</w:t>
      </w:r>
      <w:r>
        <w:rPr>
          <w:rFonts w:ascii="宋体" w:cs="等线" w:eastAsia="宋体" w:hAnsi="宋体" w:hint="eastAsia"/>
          <w:sz w:val="24"/>
          <w:szCs w:val="24"/>
          <w:lang w:eastAsia="zh-CN"/>
        </w:rPr>
        <w:t>、</w:t>
      </w:r>
      <w:r>
        <w:rPr>
          <w:rFonts w:ascii="宋体" w:cs="等线" w:eastAsia="宋体" w:hAnsi="宋体" w:hint="eastAsia"/>
          <w:sz w:val="24"/>
          <w:szCs w:val="24"/>
        </w:rPr>
        <w:t>全校学生到课率、</w:t>
      </w:r>
      <w:r>
        <w:rPr>
          <w:rFonts w:ascii="宋体" w:cs="等线" w:eastAsia="宋体" w:hAnsi="宋体" w:hint="eastAsia"/>
          <w:sz w:val="24"/>
          <w:szCs w:val="24"/>
          <w:lang w:val="en-US" w:eastAsia="zh-CN"/>
        </w:rPr>
        <w:t>学生应签到总数</w:t>
      </w:r>
      <w:r>
        <w:rPr>
          <w:rFonts w:ascii="宋体" w:cs="等线" w:eastAsia="宋体" w:hAnsi="宋体" w:hint="eastAsia"/>
          <w:sz w:val="24"/>
          <w:szCs w:val="24"/>
        </w:rPr>
        <w:t>、完成签到人次；</w:t>
      </w:r>
      <w:r>
        <w:rPr>
          <w:rFonts w:ascii="宋体" w:cs="等线" w:eastAsia="宋体" w:hAnsi="宋体" w:hint="eastAsia"/>
          <w:sz w:val="24"/>
          <w:szCs w:val="24"/>
          <w:lang w:val="en-US" w:eastAsia="zh-CN"/>
        </w:rPr>
        <w:t>活跃课程展示；</w:t>
      </w:r>
      <w:r>
        <w:rPr>
          <w:rFonts w:ascii="宋体" w:cs="等线" w:eastAsia="宋体" w:hAnsi="宋体" w:hint="eastAsia"/>
          <w:sz w:val="24"/>
          <w:szCs w:val="24"/>
        </w:rPr>
        <w:t>课堂互动发布数、作业发放量、作业批阅数量、考试发放数量、考试批阅数量、教师发</w:t>
      </w:r>
      <w:r>
        <w:rPr>
          <w:rFonts w:ascii="宋体" w:cs="等线" w:eastAsia="宋体" w:hAnsi="宋体"/>
          <w:sz w:val="24"/>
          <w:szCs w:val="24"/>
        </w:rPr>
        <w:t>+回帖数、以饼状图展示的互动分布情况；</w:t>
      </w:r>
      <w:r>
        <w:rPr>
          <w:rFonts w:ascii="宋体" w:cs="等线" w:eastAsia="宋体" w:hAnsi="宋体" w:hint="eastAsia"/>
          <w:sz w:val="24"/>
          <w:szCs w:val="24"/>
        </w:rPr>
        <w:t>资源上传</w:t>
      </w:r>
      <w:r>
        <w:rPr>
          <w:rFonts w:ascii="宋体" w:cs="等线" w:eastAsia="宋体" w:hAnsi="宋体" w:hint="eastAsia"/>
          <w:sz w:val="24"/>
          <w:szCs w:val="24"/>
          <w:lang w:val="en-US" w:eastAsia="zh-CN"/>
        </w:rPr>
        <w:t>趋势图</w:t>
      </w:r>
      <w:r>
        <w:rPr>
          <w:rFonts w:ascii="宋体" w:cs="等线" w:eastAsia="宋体" w:hAnsi="宋体" w:hint="eastAsia"/>
          <w:sz w:val="24"/>
          <w:szCs w:val="24"/>
        </w:rPr>
        <w:t>、</w:t>
      </w:r>
      <w:r>
        <w:rPr>
          <w:rFonts w:ascii="宋体" w:cs="等线" w:eastAsia="宋体" w:hAnsi="宋体" w:hint="eastAsia"/>
          <w:sz w:val="24"/>
          <w:szCs w:val="24"/>
          <w:lang w:val="en-US" w:eastAsia="zh-CN"/>
        </w:rPr>
        <w:t>各类型资源数量、占比、大小，并</w:t>
      </w:r>
      <w:r>
        <w:rPr>
          <w:rFonts w:ascii="宋体" w:cs="等线" w:eastAsia="宋体" w:hAnsi="宋体" w:hint="eastAsia"/>
          <w:sz w:val="24"/>
          <w:szCs w:val="24"/>
        </w:rPr>
        <w:t>以饼状图展示</w:t>
      </w:r>
      <w:r>
        <w:rPr>
          <w:rFonts w:ascii="宋体" w:cs="等线" w:eastAsia="宋体" w:hAnsi="宋体" w:hint="eastAsia"/>
          <w:sz w:val="24"/>
          <w:szCs w:val="24"/>
          <w:lang w:eastAsia="zh-CN"/>
        </w:rPr>
        <w:t>；</w:t>
      </w:r>
      <w:r>
        <w:rPr>
          <w:rFonts w:ascii="宋体" w:cs="等线" w:eastAsia="宋体" w:hAnsi="宋体" w:hint="eastAsia"/>
          <w:sz w:val="24"/>
          <w:szCs w:val="24"/>
        </w:rPr>
        <w:t>各院系运行数据情况</w:t>
      </w:r>
      <w:r>
        <w:rPr>
          <w:rFonts w:ascii="宋体" w:cs="等线" w:eastAsia="宋体" w:hAnsi="宋体" w:hint="eastAsia"/>
          <w:sz w:val="24"/>
          <w:szCs w:val="24"/>
          <w:lang w:eastAsia="zh-CN"/>
        </w:rPr>
        <w:t>；访问量教师榜</w:t>
      </w:r>
      <w:r>
        <w:rPr>
          <w:rFonts w:ascii="宋体" w:cs="等线" w:eastAsia="宋体" w:hAnsi="宋体" w:hint="eastAsia"/>
          <w:sz w:val="24"/>
          <w:szCs w:val="24"/>
        </w:rPr>
        <w:t>、学生榜、教学班榜。</w:t>
      </w:r>
    </w:p>
    <w:p>
      <w:pPr>
        <w:pStyle w:val="style0"/>
        <w:spacing w:lineRule="auto" w:line="360"/>
        <w:jc w:val="left"/>
        <w:rPr>
          <w:rFonts w:ascii="宋体" w:cs="等线" w:eastAsia="宋体" w:hAnsi="宋体"/>
          <w:sz w:val="24"/>
          <w:szCs w:val="24"/>
        </w:rPr>
      </w:pPr>
      <w:r>
        <w:rPr>
          <w:rFonts w:ascii="宋体" w:cs="等线" w:eastAsia="宋体" w:hAnsi="宋体" w:hint="eastAsia"/>
          <w:b/>
          <w:bCs/>
          <w:sz w:val="24"/>
          <w:szCs w:val="24"/>
          <w:lang w:val="en-US" w:eastAsia="zh-CN"/>
        </w:rPr>
        <w:t>B.</w:t>
      </w:r>
      <w:r>
        <w:rPr>
          <w:rFonts w:ascii="宋体" w:cs="等线" w:eastAsia="宋体" w:hAnsi="宋体"/>
          <w:b/>
          <w:bCs/>
          <w:sz w:val="24"/>
          <w:szCs w:val="24"/>
        </w:rPr>
        <w:t>课程数据</w:t>
      </w:r>
    </w:p>
    <w:p>
      <w:pPr>
        <w:pStyle w:val="style0"/>
        <w:spacing w:lineRule="auto" w:line="360"/>
        <w:ind w:firstLine="480" w:firstLineChars="200"/>
        <w:jc w:val="left"/>
        <w:rPr>
          <w:rFonts w:ascii="宋体" w:cs="等线" w:eastAsia="宋体" w:hAnsi="宋体"/>
          <w:sz w:val="24"/>
          <w:szCs w:val="24"/>
        </w:rPr>
      </w:pPr>
      <w:r>
        <w:rPr>
          <w:rFonts w:ascii="宋体" w:cs="等线" w:eastAsia="宋体" w:hAnsi="宋体" w:hint="eastAsia"/>
          <w:sz w:val="24"/>
          <w:szCs w:val="24"/>
        </w:rPr>
        <w:t>新建课程门数、活跃课程门数、运行班次数据；各院系</w:t>
      </w:r>
      <w:r>
        <w:rPr>
          <w:rFonts w:ascii="宋体" w:cs="等线" w:eastAsia="宋体" w:hAnsi="宋体" w:hint="eastAsia"/>
          <w:sz w:val="24"/>
          <w:szCs w:val="24"/>
          <w:lang w:val="en-US" w:eastAsia="zh-CN"/>
        </w:rPr>
        <w:t>新建课程、自建课程运行、活跃课程</w:t>
      </w:r>
      <w:r>
        <w:rPr>
          <w:rFonts w:ascii="宋体" w:cs="等线" w:eastAsia="宋体" w:hAnsi="宋体" w:hint="eastAsia"/>
          <w:sz w:val="24"/>
          <w:szCs w:val="24"/>
        </w:rPr>
        <w:t>数量排名对比</w:t>
      </w:r>
      <w:r>
        <w:rPr>
          <w:rFonts w:ascii="宋体" w:cs="等线" w:eastAsia="宋体" w:hAnsi="宋体" w:hint="eastAsia"/>
          <w:sz w:val="24"/>
          <w:szCs w:val="24"/>
          <w:lang w:val="en-US" w:eastAsia="zh-CN"/>
        </w:rPr>
        <w:t>柱状图</w:t>
      </w:r>
      <w:r>
        <w:rPr>
          <w:rFonts w:ascii="宋体" w:cs="等线" w:eastAsia="宋体" w:hAnsi="宋体" w:hint="eastAsia"/>
          <w:sz w:val="24"/>
          <w:szCs w:val="24"/>
        </w:rPr>
        <w:t>；</w:t>
      </w:r>
      <w:r>
        <w:rPr>
          <w:rFonts w:ascii="宋体" w:cs="等线" w:eastAsia="宋体" w:hAnsi="宋体" w:hint="eastAsia"/>
          <w:sz w:val="24"/>
          <w:szCs w:val="24"/>
          <w:lang w:val="en-US" w:eastAsia="zh-CN"/>
        </w:rPr>
        <w:t>展示</w:t>
      </w:r>
      <w:r>
        <w:rPr>
          <w:rFonts w:ascii="宋体" w:cs="等线" w:eastAsia="宋体" w:hAnsi="宋体" w:hint="eastAsia"/>
          <w:sz w:val="24"/>
          <w:szCs w:val="24"/>
        </w:rPr>
        <w:t>活跃课程</w:t>
      </w:r>
      <w:r>
        <w:rPr>
          <w:rFonts w:ascii="宋体" w:cs="等线" w:eastAsia="宋体" w:hAnsi="宋体"/>
          <w:sz w:val="24"/>
          <w:szCs w:val="24"/>
        </w:rPr>
        <w:t>TOP</w:t>
      </w:r>
      <w:r>
        <w:rPr>
          <w:rFonts w:ascii="宋体" w:cs="等线" w:eastAsia="宋体" w:hAnsi="宋体" w:hint="eastAsia"/>
          <w:sz w:val="24"/>
          <w:szCs w:val="24"/>
          <w:lang w:val="en-US" w:eastAsia="zh-CN"/>
        </w:rPr>
        <w:t>100；</w:t>
      </w:r>
      <w:r>
        <w:rPr>
          <w:rFonts w:ascii="宋体" w:cs="等线" w:eastAsia="宋体" w:hAnsi="宋体" w:hint="eastAsia"/>
          <w:sz w:val="24"/>
          <w:szCs w:val="24"/>
        </w:rPr>
        <w:t>新建课程、自建课程运行、活跃课程门数</w:t>
      </w:r>
      <w:r>
        <w:rPr>
          <w:rFonts w:ascii="宋体" w:cs="等线" w:eastAsia="宋体" w:hAnsi="宋体" w:hint="eastAsia"/>
          <w:sz w:val="24"/>
          <w:szCs w:val="24"/>
          <w:lang w:val="en-US" w:eastAsia="zh-CN"/>
        </w:rPr>
        <w:t>趋势图</w:t>
      </w:r>
      <w:r>
        <w:rPr>
          <w:rFonts w:ascii="宋体" w:cs="等线" w:eastAsia="宋体" w:hAnsi="宋体" w:hint="eastAsia"/>
          <w:sz w:val="24"/>
          <w:szCs w:val="24"/>
        </w:rPr>
        <w:t>，统计</w:t>
      </w:r>
      <w:r>
        <w:rPr>
          <w:rFonts w:ascii="宋体" w:cs="等线" w:eastAsia="宋体" w:hAnsi="宋体" w:hint="eastAsia"/>
          <w:sz w:val="24"/>
          <w:szCs w:val="24"/>
          <w:lang w:val="en-US" w:eastAsia="zh-CN"/>
        </w:rPr>
        <w:t>6</w:t>
      </w:r>
      <w:r>
        <w:rPr>
          <w:rFonts w:ascii="宋体" w:cs="等线" w:eastAsia="宋体" w:hAnsi="宋体"/>
          <w:sz w:val="24"/>
          <w:szCs w:val="24"/>
        </w:rPr>
        <w:t>个月内的数据</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统计</w:t>
      </w:r>
      <w:r>
        <w:rPr>
          <w:rFonts w:ascii="宋体" w:cs="等线" w:eastAsia="宋体" w:hAnsi="宋体" w:hint="eastAsia"/>
          <w:sz w:val="24"/>
          <w:szCs w:val="24"/>
        </w:rPr>
        <w:t>创建章节量总数、创建题目数、创建作业数、创建试卷数</w:t>
      </w:r>
      <w:r>
        <w:rPr>
          <w:rFonts w:ascii="宋体" w:cs="等线" w:eastAsia="宋体" w:hAnsi="宋体" w:hint="eastAsia"/>
          <w:sz w:val="24"/>
          <w:szCs w:val="24"/>
          <w:lang w:val="en-US" w:eastAsia="zh-CN"/>
        </w:rPr>
        <w:t>等</w:t>
      </w:r>
      <w:r>
        <w:rPr>
          <w:rFonts w:ascii="宋体" w:cs="等线" w:eastAsia="宋体" w:hAnsi="宋体" w:hint="eastAsia"/>
          <w:sz w:val="24"/>
          <w:szCs w:val="24"/>
        </w:rPr>
        <w:t>课程建设情况</w:t>
      </w:r>
      <w:r>
        <w:rPr>
          <w:rFonts w:ascii="宋体" w:cs="等线" w:eastAsia="宋体" w:hAnsi="宋体" w:hint="eastAsia"/>
          <w:sz w:val="24"/>
          <w:szCs w:val="24"/>
          <w:lang w:eastAsia="zh-CN"/>
        </w:rPr>
        <w:t>；</w:t>
      </w:r>
      <w:r>
        <w:rPr>
          <w:rFonts w:ascii="宋体" w:cs="等线" w:eastAsia="宋体" w:hAnsi="宋体" w:hint="eastAsia"/>
          <w:sz w:val="24"/>
          <w:szCs w:val="24"/>
        </w:rPr>
        <w:t>各院系课程建设情况排行</w:t>
      </w:r>
      <w:r>
        <w:rPr>
          <w:rFonts w:ascii="宋体" w:cs="等线" w:eastAsia="宋体" w:hAnsi="宋体" w:hint="eastAsia"/>
          <w:sz w:val="24"/>
          <w:szCs w:val="24"/>
          <w:lang w:eastAsia="zh-CN"/>
        </w:rPr>
        <w:t>；各课程建设情况排名；</w:t>
      </w:r>
    </w:p>
    <w:p>
      <w:pPr>
        <w:pStyle w:val="style0"/>
        <w:spacing w:lineRule="auto" w:line="360"/>
        <w:jc w:val="left"/>
        <w:rPr>
          <w:rFonts w:ascii="宋体" w:cs="等线" w:eastAsia="宋体" w:hAnsi="宋体"/>
          <w:sz w:val="24"/>
          <w:szCs w:val="24"/>
        </w:rPr>
      </w:pPr>
      <w:r>
        <w:rPr>
          <w:rFonts w:ascii="宋体" w:cs="等线" w:eastAsia="宋体" w:hAnsi="宋体" w:hint="eastAsia"/>
          <w:b/>
          <w:bCs/>
          <w:sz w:val="24"/>
          <w:szCs w:val="24"/>
          <w:lang w:val="en-US" w:eastAsia="zh-CN"/>
        </w:rPr>
        <w:t>C.</w:t>
      </w:r>
      <w:r>
        <w:rPr>
          <w:rFonts w:ascii="宋体" w:cs="等线" w:eastAsia="宋体" w:hAnsi="宋体"/>
          <w:b/>
          <w:bCs/>
          <w:sz w:val="24"/>
          <w:szCs w:val="24"/>
        </w:rPr>
        <w:t>教学运行</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hint="eastAsia"/>
          <w:sz w:val="24"/>
          <w:szCs w:val="24"/>
          <w:lang w:val="en-US" w:eastAsia="zh-CN"/>
        </w:rPr>
        <w:t>a.展示</w:t>
      </w:r>
      <w:r>
        <w:rPr>
          <w:rFonts w:ascii="宋体" w:cs="等线" w:eastAsia="宋体" w:hAnsi="宋体"/>
          <w:sz w:val="24"/>
          <w:szCs w:val="24"/>
        </w:rPr>
        <w:t>教师任务点发布</w:t>
      </w:r>
      <w:r>
        <w:rPr>
          <w:rFonts w:ascii="宋体" w:cs="等线" w:eastAsia="宋体" w:hAnsi="宋体" w:hint="eastAsia"/>
          <w:sz w:val="24"/>
          <w:szCs w:val="24"/>
          <w:lang w:val="en-US" w:eastAsia="zh-CN"/>
        </w:rPr>
        <w:t>数</w:t>
      </w:r>
      <w:r>
        <w:rPr>
          <w:rFonts w:ascii="宋体" w:cs="等线" w:eastAsia="宋体" w:hAnsi="宋体"/>
          <w:sz w:val="24"/>
          <w:szCs w:val="24"/>
        </w:rPr>
        <w:t>、章节测验发布</w:t>
      </w:r>
      <w:r>
        <w:rPr>
          <w:rFonts w:ascii="宋体" w:cs="等线" w:eastAsia="宋体" w:hAnsi="宋体" w:hint="eastAsia"/>
          <w:sz w:val="24"/>
          <w:szCs w:val="24"/>
          <w:lang w:val="en-US" w:eastAsia="zh-CN"/>
        </w:rPr>
        <w:t>数</w:t>
      </w:r>
      <w:r>
        <w:rPr>
          <w:rFonts w:ascii="宋体" w:cs="等线" w:eastAsia="宋体" w:hAnsi="宋体"/>
          <w:sz w:val="24"/>
          <w:szCs w:val="24"/>
        </w:rPr>
        <w:t>、任务点发布次数TOP</w:t>
      </w:r>
      <w:r>
        <w:rPr>
          <w:rFonts w:ascii="宋体" w:cs="等线" w:eastAsia="宋体" w:hAnsi="宋体" w:hint="eastAsia"/>
          <w:sz w:val="24"/>
          <w:szCs w:val="24"/>
          <w:lang w:val="en-US" w:eastAsia="zh-CN"/>
        </w:rPr>
        <w:t>100</w:t>
      </w:r>
      <w:r>
        <w:rPr>
          <w:rFonts w:ascii="宋体" w:cs="等线" w:eastAsia="宋体" w:hAnsi="宋体"/>
          <w:sz w:val="24"/>
          <w:szCs w:val="24"/>
        </w:rPr>
        <w:t>教师、章节测验发布次数TOP</w:t>
      </w:r>
      <w:r>
        <w:rPr>
          <w:rFonts w:ascii="宋体" w:cs="等线" w:eastAsia="宋体" w:hAnsi="宋体" w:hint="eastAsia"/>
          <w:sz w:val="24"/>
          <w:szCs w:val="24"/>
          <w:lang w:val="en-US" w:eastAsia="zh-CN"/>
        </w:rPr>
        <w:t>100</w:t>
      </w:r>
      <w:r>
        <w:rPr>
          <w:rFonts w:ascii="宋体" w:cs="等线" w:eastAsia="宋体" w:hAnsi="宋体"/>
          <w:sz w:val="24"/>
          <w:szCs w:val="24"/>
        </w:rPr>
        <w:t>教师</w:t>
      </w:r>
      <w:r>
        <w:rPr>
          <w:rFonts w:ascii="宋体" w:cs="等线" w:eastAsia="宋体" w:hAnsi="宋体" w:hint="eastAsia"/>
          <w:sz w:val="24"/>
          <w:szCs w:val="24"/>
          <w:lang w:eastAsia="zh-CN"/>
        </w:rPr>
        <w:t>，</w:t>
      </w:r>
      <w:r>
        <w:rPr>
          <w:rFonts w:ascii="宋体" w:cs="等线" w:eastAsia="宋体" w:hAnsi="宋体" w:hint="eastAsia"/>
          <w:sz w:val="24"/>
          <w:szCs w:val="24"/>
        </w:rPr>
        <w:t>任务点发布</w:t>
      </w:r>
      <w:r>
        <w:rPr>
          <w:rFonts w:ascii="宋体" w:cs="等线" w:eastAsia="宋体" w:hAnsi="宋体" w:hint="eastAsia"/>
          <w:sz w:val="24"/>
          <w:szCs w:val="24"/>
          <w:lang w:val="en-US" w:eastAsia="zh-CN"/>
        </w:rPr>
        <w:t>院系排行、</w:t>
      </w:r>
      <w:r>
        <w:rPr>
          <w:rFonts w:ascii="宋体" w:cs="等线" w:eastAsia="宋体" w:hAnsi="宋体" w:hint="eastAsia"/>
          <w:sz w:val="24"/>
          <w:szCs w:val="24"/>
        </w:rPr>
        <w:t>课程</w:t>
      </w:r>
      <w:r>
        <w:rPr>
          <w:rFonts w:ascii="宋体" w:cs="等线" w:eastAsia="宋体" w:hAnsi="宋体" w:hint="eastAsia"/>
          <w:sz w:val="24"/>
          <w:szCs w:val="24"/>
          <w:lang w:val="en-US" w:eastAsia="zh-CN"/>
        </w:rPr>
        <w:t>排行，</w:t>
      </w:r>
      <w:r>
        <w:rPr>
          <w:rFonts w:ascii="宋体" w:cs="等线" w:eastAsia="宋体" w:hAnsi="宋体" w:hint="eastAsia"/>
          <w:sz w:val="24"/>
          <w:szCs w:val="24"/>
        </w:rPr>
        <w:t>章节测验发布院系</w:t>
      </w:r>
      <w:r>
        <w:rPr>
          <w:rFonts w:ascii="宋体" w:cs="等线" w:eastAsia="宋体" w:hAnsi="宋体" w:hint="eastAsia"/>
          <w:sz w:val="24"/>
          <w:szCs w:val="24"/>
          <w:lang w:val="en-US" w:eastAsia="zh-CN"/>
        </w:rPr>
        <w:t>排行、</w:t>
      </w:r>
      <w:r>
        <w:rPr>
          <w:rFonts w:ascii="宋体" w:cs="等线" w:eastAsia="宋体" w:hAnsi="宋体" w:hint="eastAsia"/>
          <w:sz w:val="24"/>
          <w:szCs w:val="24"/>
        </w:rPr>
        <w:t>课程</w:t>
      </w:r>
      <w:r>
        <w:rPr>
          <w:rFonts w:ascii="宋体" w:cs="等线" w:eastAsia="宋体" w:hAnsi="宋体" w:hint="eastAsia"/>
          <w:sz w:val="24"/>
          <w:szCs w:val="24"/>
          <w:lang w:val="en-US" w:eastAsia="zh-CN"/>
        </w:rPr>
        <w:t>排行</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hint="eastAsia"/>
          <w:sz w:val="24"/>
          <w:szCs w:val="24"/>
          <w:lang w:val="en-US" w:eastAsia="zh-CN"/>
        </w:rPr>
      </w:pPr>
      <w:r>
        <w:rPr>
          <w:rFonts w:ascii="宋体" w:cs="等线" w:eastAsia="宋体" w:hAnsi="宋体" w:hint="eastAsia"/>
          <w:sz w:val="24"/>
          <w:szCs w:val="24"/>
          <w:lang w:val="en-US" w:eastAsia="zh-CN"/>
        </w:rPr>
        <w:t>b.展示</w:t>
      </w:r>
      <w:r>
        <w:rPr>
          <w:rFonts w:ascii="宋体" w:cs="等线" w:eastAsia="宋体" w:hAnsi="宋体"/>
          <w:sz w:val="24"/>
          <w:szCs w:val="24"/>
        </w:rPr>
        <w:t>教师作业发布数与考试发布数、作业发布数TOP</w:t>
      </w:r>
      <w:r>
        <w:rPr>
          <w:rFonts w:ascii="宋体" w:cs="等线" w:eastAsia="宋体" w:hAnsi="宋体" w:hint="eastAsia"/>
          <w:sz w:val="24"/>
          <w:szCs w:val="24"/>
          <w:lang w:val="en-US" w:eastAsia="zh-CN"/>
        </w:rPr>
        <w:t>100</w:t>
      </w:r>
      <w:r>
        <w:rPr>
          <w:rFonts w:ascii="宋体" w:cs="等线" w:eastAsia="宋体" w:hAnsi="宋体"/>
          <w:sz w:val="24"/>
          <w:szCs w:val="24"/>
        </w:rPr>
        <w:t>教师、考试发布数TOP</w:t>
      </w:r>
      <w:r>
        <w:rPr>
          <w:rFonts w:ascii="宋体" w:cs="等线" w:eastAsia="宋体" w:hAnsi="宋体" w:hint="eastAsia"/>
          <w:sz w:val="24"/>
          <w:szCs w:val="24"/>
          <w:lang w:val="en-US" w:eastAsia="zh-CN"/>
        </w:rPr>
        <w:t>100</w:t>
      </w:r>
      <w:r>
        <w:rPr>
          <w:rFonts w:ascii="宋体" w:cs="等线" w:eastAsia="宋体" w:hAnsi="宋体"/>
          <w:sz w:val="24"/>
          <w:szCs w:val="24"/>
        </w:rPr>
        <w:t>教师</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hint="eastAsia"/>
          <w:sz w:val="24"/>
          <w:szCs w:val="24"/>
          <w:lang w:val="en-US" w:eastAsia="zh-CN"/>
        </w:rPr>
        <w:t>6</w:t>
      </w:r>
      <w:r>
        <w:rPr>
          <w:rFonts w:ascii="宋体" w:cs="等线" w:eastAsia="宋体" w:hAnsi="宋体"/>
          <w:sz w:val="24"/>
          <w:szCs w:val="24"/>
        </w:rPr>
        <w:t>个月</w:t>
      </w:r>
      <w:r>
        <w:rPr>
          <w:rFonts w:ascii="宋体" w:cs="等线" w:eastAsia="宋体" w:hAnsi="宋体" w:hint="eastAsia"/>
          <w:sz w:val="24"/>
          <w:szCs w:val="24"/>
        </w:rPr>
        <w:t>作业发布趋势图</w:t>
      </w:r>
      <w:r>
        <w:rPr>
          <w:rFonts w:ascii="宋体" w:cs="等线" w:eastAsia="宋体" w:hAnsi="宋体" w:hint="eastAsia"/>
          <w:sz w:val="24"/>
          <w:szCs w:val="24"/>
          <w:lang w:eastAsia="zh-CN"/>
        </w:rPr>
        <w:t>，</w:t>
      </w:r>
      <w:r>
        <w:rPr>
          <w:rFonts w:ascii="宋体" w:cs="等线" w:eastAsia="宋体" w:hAnsi="宋体" w:hint="eastAsia"/>
          <w:sz w:val="24"/>
          <w:szCs w:val="24"/>
        </w:rPr>
        <w:t>作业发布院系排行</w:t>
      </w:r>
      <w:r>
        <w:rPr>
          <w:rFonts w:ascii="宋体" w:cs="等线" w:eastAsia="宋体" w:hAnsi="宋体" w:hint="eastAsia"/>
          <w:sz w:val="24"/>
          <w:szCs w:val="24"/>
          <w:lang w:eastAsia="zh-CN"/>
        </w:rPr>
        <w:t>，</w:t>
      </w:r>
      <w:r>
        <w:rPr>
          <w:rFonts w:ascii="宋体" w:cs="等线" w:eastAsia="宋体" w:hAnsi="宋体" w:hint="eastAsia"/>
          <w:sz w:val="24"/>
          <w:szCs w:val="24"/>
        </w:rPr>
        <w:t>课程</w:t>
      </w:r>
      <w:r>
        <w:rPr>
          <w:rFonts w:ascii="宋体" w:cs="等线" w:eastAsia="宋体" w:hAnsi="宋体" w:hint="eastAsia"/>
          <w:sz w:val="24"/>
          <w:szCs w:val="24"/>
          <w:lang w:val="en-US" w:eastAsia="zh-CN"/>
        </w:rPr>
        <w:t>排行；</w:t>
      </w:r>
      <w:r>
        <w:rPr>
          <w:rFonts w:ascii="宋体" w:cs="等线" w:eastAsia="宋体" w:hAnsi="宋体" w:hint="eastAsia"/>
          <w:sz w:val="24"/>
          <w:szCs w:val="24"/>
        </w:rPr>
        <w:t>近</w:t>
      </w:r>
      <w:r>
        <w:rPr>
          <w:rFonts w:ascii="宋体" w:cs="等线" w:eastAsia="宋体" w:hAnsi="宋体" w:hint="eastAsia"/>
          <w:sz w:val="24"/>
          <w:szCs w:val="24"/>
          <w:lang w:val="en-US" w:eastAsia="zh-CN"/>
        </w:rPr>
        <w:t>6</w:t>
      </w:r>
      <w:r>
        <w:rPr>
          <w:rFonts w:ascii="宋体" w:cs="等线" w:eastAsia="宋体" w:hAnsi="宋体"/>
          <w:sz w:val="24"/>
          <w:szCs w:val="24"/>
        </w:rPr>
        <w:t>个月</w:t>
      </w:r>
      <w:r>
        <w:rPr>
          <w:rFonts w:ascii="宋体" w:cs="等线" w:eastAsia="宋体" w:hAnsi="宋体" w:hint="eastAsia"/>
          <w:sz w:val="24"/>
          <w:szCs w:val="24"/>
          <w:lang w:val="en-US" w:eastAsia="zh-CN"/>
        </w:rPr>
        <w:t>考试</w:t>
      </w:r>
      <w:r>
        <w:rPr>
          <w:rFonts w:ascii="宋体" w:cs="等线" w:eastAsia="宋体" w:hAnsi="宋体" w:hint="eastAsia"/>
          <w:sz w:val="24"/>
          <w:szCs w:val="24"/>
        </w:rPr>
        <w:t>发布趋势图</w:t>
      </w:r>
      <w:r>
        <w:rPr>
          <w:rFonts w:ascii="宋体" w:cs="等线" w:eastAsia="宋体" w:hAnsi="宋体" w:hint="eastAsia"/>
          <w:sz w:val="24"/>
          <w:szCs w:val="24"/>
          <w:lang w:eastAsia="zh-CN"/>
        </w:rPr>
        <w:t>，</w:t>
      </w:r>
      <w:r>
        <w:rPr>
          <w:rFonts w:ascii="宋体" w:cs="等线" w:eastAsia="宋体" w:hAnsi="宋体" w:hint="eastAsia"/>
          <w:sz w:val="24"/>
          <w:szCs w:val="24"/>
        </w:rPr>
        <w:t>考试发布院系排行</w:t>
      </w:r>
      <w:r>
        <w:rPr>
          <w:rFonts w:ascii="宋体" w:cs="等线" w:eastAsia="宋体" w:hAnsi="宋体" w:hint="eastAsia"/>
          <w:sz w:val="24"/>
          <w:szCs w:val="24"/>
          <w:lang w:eastAsia="zh-CN"/>
        </w:rPr>
        <w:t>、</w:t>
      </w:r>
      <w:r>
        <w:rPr>
          <w:rFonts w:ascii="宋体" w:cs="等线" w:eastAsia="宋体" w:hAnsi="宋体" w:hint="eastAsia"/>
          <w:sz w:val="24"/>
          <w:szCs w:val="24"/>
        </w:rPr>
        <w:t>课程</w:t>
      </w:r>
      <w:r>
        <w:rPr>
          <w:rFonts w:ascii="宋体" w:cs="等线" w:eastAsia="宋体" w:hAnsi="宋体" w:hint="eastAsia"/>
          <w:sz w:val="24"/>
          <w:szCs w:val="24"/>
          <w:lang w:val="en-US" w:eastAsia="zh-CN"/>
        </w:rPr>
        <w:t>排行；</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hint="eastAsia"/>
          <w:sz w:val="24"/>
          <w:szCs w:val="24"/>
          <w:lang w:val="en-US" w:eastAsia="zh-CN"/>
        </w:rPr>
        <w:t>c.展示</w:t>
      </w:r>
      <w:r>
        <w:rPr>
          <w:rFonts w:ascii="宋体" w:cs="等线" w:eastAsia="宋体" w:hAnsi="宋体"/>
          <w:sz w:val="24"/>
          <w:szCs w:val="24"/>
        </w:rPr>
        <w:t>教师课堂互动发布次数</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互动课堂数，</w:t>
      </w:r>
      <w:r>
        <w:rPr>
          <w:rFonts w:ascii="宋体" w:cs="等线" w:eastAsia="宋体" w:hAnsi="宋体"/>
          <w:sz w:val="24"/>
          <w:szCs w:val="24"/>
        </w:rPr>
        <w:t>课堂互动发布数TOP</w:t>
      </w:r>
      <w:r>
        <w:rPr>
          <w:rFonts w:ascii="宋体" w:cs="等线" w:eastAsia="宋体" w:hAnsi="宋体" w:hint="eastAsia"/>
          <w:sz w:val="24"/>
          <w:szCs w:val="24"/>
          <w:lang w:val="en-US" w:eastAsia="zh-CN"/>
        </w:rPr>
        <w:t>100</w:t>
      </w:r>
      <w:r>
        <w:rPr>
          <w:rFonts w:ascii="宋体" w:cs="等线" w:eastAsia="宋体" w:hAnsi="宋体"/>
          <w:sz w:val="24"/>
          <w:szCs w:val="24"/>
        </w:rPr>
        <w:t>教师（可按活动类型筛选）、在线时长TOP</w:t>
      </w:r>
      <w:r>
        <w:rPr>
          <w:rFonts w:ascii="宋体" w:cs="等线" w:eastAsia="宋体" w:hAnsi="宋体" w:hint="eastAsia"/>
          <w:sz w:val="24"/>
          <w:szCs w:val="24"/>
          <w:lang w:val="en-US" w:eastAsia="zh-CN"/>
        </w:rPr>
        <w:t>100</w:t>
      </w:r>
      <w:r>
        <w:rPr>
          <w:rFonts w:ascii="宋体" w:cs="等线" w:eastAsia="宋体" w:hAnsi="宋体"/>
          <w:sz w:val="24"/>
          <w:szCs w:val="24"/>
        </w:rPr>
        <w:t>教师、教师在线时长</w:t>
      </w:r>
      <w:r>
        <w:rPr>
          <w:rFonts w:ascii="宋体" w:cs="等线" w:eastAsia="宋体" w:hAnsi="宋体" w:hint="eastAsia"/>
          <w:sz w:val="24"/>
          <w:szCs w:val="24"/>
          <w:lang w:eastAsia="zh-CN"/>
        </w:rPr>
        <w:t>；</w:t>
      </w:r>
      <w:r>
        <w:rPr>
          <w:rFonts w:ascii="宋体" w:cs="等线" w:eastAsia="宋体" w:hAnsi="宋体" w:hint="eastAsia"/>
          <w:sz w:val="24"/>
          <w:szCs w:val="24"/>
        </w:rPr>
        <w:t>课堂互动的类型</w:t>
      </w:r>
      <w:r>
        <w:rPr>
          <w:rFonts w:ascii="宋体" w:cs="等线" w:eastAsia="宋体" w:hAnsi="宋体" w:hint="eastAsia"/>
          <w:sz w:val="24"/>
          <w:szCs w:val="24"/>
          <w:lang w:eastAsia="zh-CN"/>
        </w:rPr>
        <w:t>、</w:t>
      </w:r>
      <w:r>
        <w:rPr>
          <w:rFonts w:ascii="宋体" w:cs="等线" w:eastAsia="宋体" w:hAnsi="宋体" w:hint="eastAsia"/>
          <w:sz w:val="24"/>
          <w:szCs w:val="24"/>
        </w:rPr>
        <w:t>数量</w:t>
      </w:r>
      <w:r>
        <w:rPr>
          <w:rFonts w:ascii="宋体" w:cs="等线" w:eastAsia="宋体" w:hAnsi="宋体" w:hint="eastAsia"/>
          <w:sz w:val="24"/>
          <w:szCs w:val="24"/>
          <w:lang w:val="en-US" w:eastAsia="zh-CN"/>
        </w:rPr>
        <w:t>饼状图，</w:t>
      </w:r>
      <w:r>
        <w:rPr>
          <w:rFonts w:ascii="宋体" w:cs="等线" w:eastAsia="宋体" w:hAnsi="宋体" w:hint="eastAsia"/>
          <w:sz w:val="24"/>
          <w:szCs w:val="24"/>
        </w:rPr>
        <w:t>的比例</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sz w:val="24"/>
          <w:szCs w:val="24"/>
        </w:rPr>
        <w:t>6个月</w:t>
      </w:r>
      <w:r>
        <w:rPr>
          <w:rFonts w:ascii="宋体" w:cs="等线" w:eastAsia="宋体" w:hAnsi="宋体" w:hint="eastAsia"/>
          <w:sz w:val="24"/>
          <w:szCs w:val="24"/>
        </w:rPr>
        <w:t>课堂互动发布趋势图</w:t>
      </w:r>
      <w:r>
        <w:rPr>
          <w:rFonts w:ascii="宋体" w:cs="等线" w:eastAsia="宋体" w:hAnsi="宋体" w:hint="eastAsia"/>
          <w:sz w:val="24"/>
          <w:szCs w:val="24"/>
          <w:lang w:eastAsia="zh-CN"/>
        </w:rPr>
        <w:t>；</w:t>
      </w:r>
      <w:r>
        <w:rPr>
          <w:rFonts w:ascii="宋体" w:cs="等线" w:eastAsia="宋体" w:hAnsi="宋体" w:hint="eastAsia"/>
          <w:sz w:val="24"/>
          <w:szCs w:val="24"/>
        </w:rPr>
        <w:t>课堂互动发布排行按院系</w:t>
      </w:r>
      <w:r>
        <w:rPr>
          <w:rFonts w:ascii="宋体" w:cs="等线" w:eastAsia="宋体" w:hAnsi="宋体" w:hint="eastAsia"/>
          <w:sz w:val="24"/>
          <w:szCs w:val="24"/>
          <w:lang w:eastAsia="zh-CN"/>
        </w:rPr>
        <w:t>、</w:t>
      </w:r>
      <w:r>
        <w:rPr>
          <w:rFonts w:ascii="宋体" w:cs="等线" w:eastAsia="宋体" w:hAnsi="宋体" w:hint="eastAsia"/>
          <w:sz w:val="24"/>
          <w:szCs w:val="24"/>
        </w:rPr>
        <w:t>按课程</w:t>
      </w:r>
      <w:r>
        <w:rPr>
          <w:rFonts w:ascii="宋体" w:cs="等线" w:eastAsia="宋体" w:hAnsi="宋体" w:hint="eastAsia"/>
          <w:sz w:val="24"/>
          <w:szCs w:val="24"/>
          <w:lang w:eastAsia="zh-CN"/>
        </w:rPr>
        <w:t>；</w:t>
      </w:r>
      <w:r>
        <w:rPr>
          <w:rFonts w:ascii="宋体" w:cs="等线" w:eastAsia="宋体" w:hAnsi="宋体" w:hint="eastAsia"/>
          <w:sz w:val="24"/>
          <w:szCs w:val="24"/>
        </w:rPr>
        <w:t>教师在线时长排行按院系</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d.展示</w:t>
      </w:r>
      <w:r>
        <w:rPr>
          <w:rFonts w:ascii="宋体" w:cs="等线" w:eastAsia="宋体" w:hAnsi="宋体"/>
          <w:sz w:val="24"/>
          <w:szCs w:val="24"/>
        </w:rPr>
        <w:t>教师的教师发帖数和教师回帖数</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及展示TOP100教师</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sz w:val="24"/>
          <w:szCs w:val="24"/>
        </w:rPr>
        <w:t>6个月</w:t>
      </w:r>
      <w:r>
        <w:rPr>
          <w:rFonts w:ascii="宋体" w:cs="等线" w:eastAsia="宋体" w:hAnsi="宋体" w:hint="eastAsia"/>
          <w:sz w:val="24"/>
          <w:szCs w:val="24"/>
        </w:rPr>
        <w:t>互动讨论趋势图</w:t>
      </w:r>
      <w:r>
        <w:rPr>
          <w:rFonts w:ascii="宋体" w:cs="等线" w:eastAsia="宋体" w:hAnsi="宋体" w:hint="eastAsia"/>
          <w:sz w:val="24"/>
          <w:szCs w:val="24"/>
          <w:lang w:eastAsia="zh-CN"/>
        </w:rPr>
        <w:t>；</w:t>
      </w:r>
      <w:r>
        <w:rPr>
          <w:rFonts w:ascii="宋体" w:cs="等线" w:eastAsia="宋体" w:hAnsi="宋体" w:hint="eastAsia"/>
          <w:sz w:val="24"/>
          <w:szCs w:val="24"/>
        </w:rPr>
        <w:t>教师发帖数、回帖数、</w:t>
      </w:r>
      <w:r>
        <w:rPr>
          <w:rFonts w:ascii="宋体" w:cs="等线" w:eastAsia="宋体" w:hAnsi="宋体"/>
          <w:sz w:val="24"/>
          <w:szCs w:val="24"/>
        </w:rPr>
        <w:t>以院系维度、课程维度进行可视化对比分析；</w:t>
      </w:r>
    </w:p>
    <w:p>
      <w:pPr>
        <w:pStyle w:val="style0"/>
        <w:spacing w:lineRule="auto" w:line="360"/>
        <w:jc w:val="left"/>
        <w:rPr>
          <w:rFonts w:ascii="宋体" w:cs="等线" w:eastAsia="宋体" w:hAnsi="宋体" w:hint="default"/>
          <w:sz w:val="24"/>
          <w:szCs w:val="24"/>
          <w:lang w:val="en-US" w:eastAsia="zh-CN"/>
        </w:rPr>
      </w:pPr>
      <w:r>
        <w:rPr>
          <w:rFonts w:ascii="宋体" w:cs="等线" w:eastAsia="宋体" w:hAnsi="宋体" w:hint="eastAsia"/>
          <w:sz w:val="24"/>
          <w:szCs w:val="24"/>
          <w:lang w:val="en-US" w:eastAsia="zh-CN"/>
        </w:rPr>
        <w:t>e.教学活动详情可切换每学期、每日、每周、每月，查看不同时间段上线教师人数、资源上传量、在线总时长，展示每位教师/每门课程，各类教学活动数据、新增积分数据，积分转换可自定义设置。</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D.</w:t>
      </w:r>
      <w:r>
        <w:rPr>
          <w:rFonts w:ascii="宋体" w:cs="等线" w:eastAsia="宋体" w:hAnsi="宋体"/>
          <w:b/>
          <w:bCs/>
          <w:sz w:val="24"/>
          <w:szCs w:val="24"/>
        </w:rPr>
        <w:t>学情分析</w:t>
      </w:r>
    </w:p>
    <w:p>
      <w:pPr>
        <w:pStyle w:val="style0"/>
        <w:spacing w:lineRule="auto" w:line="360"/>
        <w:jc w:val="left"/>
        <w:rPr>
          <w:rFonts w:ascii="宋体" w:cs="等线" w:eastAsia="宋体" w:hAnsi="宋体" w:hint="eastAsia"/>
          <w:sz w:val="24"/>
          <w:szCs w:val="24"/>
        </w:rPr>
      </w:pPr>
      <w:r>
        <w:rPr>
          <w:rFonts w:ascii="宋体" w:cs="等线" w:eastAsia="宋体" w:hAnsi="宋体" w:hint="eastAsia"/>
          <w:sz w:val="24"/>
          <w:szCs w:val="24"/>
          <w:lang w:val="en-US" w:eastAsia="zh-CN"/>
        </w:rPr>
        <w:t>a.展示</w:t>
      </w:r>
      <w:r>
        <w:rPr>
          <w:rFonts w:ascii="宋体" w:cs="等线" w:eastAsia="宋体" w:hAnsi="宋体"/>
          <w:sz w:val="24"/>
          <w:szCs w:val="24"/>
        </w:rPr>
        <w:t>学生任务点完成人次、</w:t>
      </w:r>
      <w:r>
        <w:rPr>
          <w:rFonts w:ascii="宋体" w:cs="等线" w:eastAsia="宋体" w:hAnsi="宋体" w:hint="eastAsia"/>
          <w:sz w:val="24"/>
          <w:szCs w:val="24"/>
          <w:lang w:val="en-US" w:eastAsia="zh-CN"/>
        </w:rPr>
        <w:t>任务点完成情况按院系、课程排行</w:t>
      </w:r>
      <w:r>
        <w:rPr>
          <w:rFonts w:ascii="宋体" w:cs="等线" w:eastAsia="宋体" w:hAnsi="宋体"/>
          <w:sz w:val="24"/>
          <w:szCs w:val="24"/>
        </w:rPr>
        <w:t>、任务点完成TOP</w:t>
      </w:r>
      <w:r>
        <w:rPr>
          <w:rFonts w:ascii="宋体" w:cs="等线" w:eastAsia="宋体" w:hAnsi="宋体" w:hint="eastAsia"/>
          <w:sz w:val="24"/>
          <w:szCs w:val="24"/>
          <w:lang w:val="en-US" w:eastAsia="zh-CN"/>
        </w:rPr>
        <w:t>100</w:t>
      </w:r>
      <w:r>
        <w:rPr>
          <w:rFonts w:ascii="宋体" w:cs="等线" w:eastAsia="宋体" w:hAnsi="宋体"/>
          <w:sz w:val="24"/>
          <w:szCs w:val="24"/>
        </w:rPr>
        <w:t>学生、任务点完成TOP</w:t>
      </w:r>
      <w:r>
        <w:rPr>
          <w:rFonts w:ascii="宋体" w:cs="等线" w:eastAsia="宋体" w:hAnsi="宋体" w:hint="eastAsia"/>
          <w:sz w:val="24"/>
          <w:szCs w:val="24"/>
          <w:lang w:val="en-US" w:eastAsia="zh-CN"/>
        </w:rPr>
        <w:t>100</w:t>
      </w:r>
      <w:r>
        <w:rPr>
          <w:rFonts w:ascii="宋体" w:cs="等线" w:eastAsia="宋体" w:hAnsi="宋体"/>
          <w:sz w:val="24"/>
          <w:szCs w:val="24"/>
        </w:rPr>
        <w:t>课程</w:t>
      </w:r>
      <w:r>
        <w:rPr>
          <w:rFonts w:ascii="宋体" w:cs="等线" w:eastAsia="宋体" w:hAnsi="宋体" w:hint="eastAsia"/>
          <w:sz w:val="24"/>
          <w:szCs w:val="24"/>
          <w:lang w:eastAsia="zh-CN"/>
        </w:rPr>
        <w:t>，</w:t>
      </w:r>
      <w:r>
        <w:rPr>
          <w:rFonts w:ascii="宋体" w:cs="等线" w:eastAsia="宋体" w:hAnsi="宋体" w:hint="eastAsia"/>
          <w:sz w:val="24"/>
          <w:szCs w:val="24"/>
        </w:rPr>
        <w:t>近六</w:t>
      </w:r>
      <w:r>
        <w:rPr>
          <w:rFonts w:ascii="宋体" w:cs="等线" w:eastAsia="宋体" w:hAnsi="宋体" w:hint="eastAsia"/>
          <w:sz w:val="24"/>
          <w:szCs w:val="24"/>
          <w:lang w:val="en-US" w:eastAsia="zh-CN"/>
        </w:rPr>
        <w:t>个</w:t>
      </w:r>
      <w:r>
        <w:rPr>
          <w:rFonts w:ascii="宋体" w:cs="等线" w:eastAsia="宋体" w:hAnsi="宋体" w:hint="eastAsia"/>
          <w:sz w:val="24"/>
          <w:szCs w:val="24"/>
        </w:rPr>
        <w:t>月任务点完成趋势图。</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b.展示学生</w:t>
      </w:r>
      <w:r>
        <w:rPr>
          <w:rFonts w:ascii="宋体" w:cs="等线" w:eastAsia="宋体" w:hAnsi="宋体"/>
          <w:sz w:val="24"/>
          <w:szCs w:val="24"/>
        </w:rPr>
        <w:t>章节</w:t>
      </w:r>
      <w:r>
        <w:rPr>
          <w:rFonts w:ascii="宋体" w:cs="等线" w:eastAsia="宋体" w:hAnsi="宋体" w:hint="eastAsia"/>
          <w:sz w:val="24"/>
          <w:szCs w:val="24"/>
          <w:lang w:val="en-US" w:eastAsia="zh-CN"/>
        </w:rPr>
        <w:t>测验</w:t>
      </w:r>
      <w:r>
        <w:rPr>
          <w:rFonts w:ascii="宋体" w:cs="等线" w:eastAsia="宋体" w:hAnsi="宋体"/>
          <w:sz w:val="24"/>
          <w:szCs w:val="24"/>
        </w:rPr>
        <w:t>已完成人次、章节测验平均分、章节测验及格率、章节测验优良率</w:t>
      </w:r>
      <w:r>
        <w:rPr>
          <w:rFonts w:ascii="宋体" w:cs="等线" w:eastAsia="宋体" w:hAnsi="宋体" w:hint="eastAsia"/>
          <w:sz w:val="24"/>
          <w:szCs w:val="24"/>
          <w:lang w:eastAsia="zh-CN"/>
        </w:rPr>
        <w:t>；</w:t>
      </w:r>
      <w:r>
        <w:rPr>
          <w:rFonts w:ascii="宋体" w:cs="等线" w:eastAsia="宋体" w:hAnsi="宋体" w:hint="eastAsia"/>
          <w:sz w:val="24"/>
          <w:szCs w:val="24"/>
        </w:rPr>
        <w:t>近六</w:t>
      </w:r>
      <w:r>
        <w:rPr>
          <w:rFonts w:ascii="宋体" w:cs="等线" w:eastAsia="宋体" w:hAnsi="宋体" w:hint="eastAsia"/>
          <w:sz w:val="24"/>
          <w:szCs w:val="24"/>
          <w:lang w:val="en-US" w:eastAsia="zh-CN"/>
        </w:rPr>
        <w:t>个</w:t>
      </w:r>
      <w:r>
        <w:rPr>
          <w:rFonts w:ascii="宋体" w:cs="等线" w:eastAsia="宋体" w:hAnsi="宋体" w:hint="eastAsia"/>
          <w:sz w:val="24"/>
          <w:szCs w:val="24"/>
        </w:rPr>
        <w:t>月章节测验完成趋势图</w:t>
      </w:r>
      <w:r>
        <w:rPr>
          <w:rFonts w:ascii="宋体" w:cs="等线" w:eastAsia="宋体" w:hAnsi="宋体" w:hint="eastAsia"/>
          <w:sz w:val="24"/>
          <w:szCs w:val="24"/>
          <w:lang w:eastAsia="zh-CN"/>
        </w:rPr>
        <w:t>；</w:t>
      </w:r>
      <w:r>
        <w:rPr>
          <w:rFonts w:ascii="宋体" w:cs="等线" w:eastAsia="宋体" w:hAnsi="宋体" w:hint="eastAsia"/>
          <w:sz w:val="24"/>
          <w:szCs w:val="24"/>
        </w:rPr>
        <w:t>章节测验完成排行按院系维度，按课程维度</w:t>
      </w:r>
      <w:r>
        <w:rPr>
          <w:rFonts w:ascii="宋体" w:cs="等线" w:eastAsia="宋体" w:hAnsi="宋体" w:hint="eastAsia"/>
          <w:sz w:val="24"/>
          <w:szCs w:val="24"/>
          <w:lang w:eastAsia="zh-CN"/>
        </w:rPr>
        <w:t>；</w:t>
      </w:r>
      <w:r>
        <w:rPr>
          <w:rFonts w:ascii="宋体" w:cs="等线" w:eastAsia="宋体" w:hAnsi="宋体"/>
          <w:sz w:val="24"/>
          <w:szCs w:val="24"/>
        </w:rPr>
        <w:t>章节测验</w:t>
      </w:r>
      <w:r>
        <w:rPr>
          <w:rFonts w:ascii="宋体" w:cs="等线" w:eastAsia="宋体" w:hAnsi="宋体" w:hint="eastAsia"/>
          <w:sz w:val="24"/>
          <w:szCs w:val="24"/>
        </w:rPr>
        <w:t>分数区间人数柱形图展示</w:t>
      </w:r>
      <w:r>
        <w:rPr>
          <w:rFonts w:ascii="宋体" w:cs="等线" w:eastAsia="宋体" w:hAnsi="宋体" w:hint="eastAsia"/>
          <w:sz w:val="24"/>
          <w:szCs w:val="24"/>
          <w:lang w:eastAsia="zh-CN"/>
        </w:rPr>
        <w:t>；</w:t>
      </w:r>
      <w:r>
        <w:rPr>
          <w:rFonts w:ascii="宋体" w:cs="等线" w:eastAsia="宋体" w:hAnsi="宋体" w:hint="eastAsia"/>
          <w:sz w:val="24"/>
          <w:szCs w:val="24"/>
        </w:rPr>
        <w:t>章节测验平均分排行</w:t>
      </w:r>
      <w:r>
        <w:rPr>
          <w:rFonts w:ascii="宋体" w:cs="等线" w:eastAsia="宋体" w:hAnsi="宋体" w:hint="eastAsia"/>
          <w:sz w:val="24"/>
          <w:szCs w:val="24"/>
          <w:lang w:val="en-US" w:eastAsia="zh-CN"/>
        </w:rPr>
        <w:t>按院系维度、按课程维度</w:t>
      </w:r>
      <w:r>
        <w:rPr>
          <w:rFonts w:ascii="宋体" w:cs="等线" w:eastAsia="宋体" w:hAnsi="宋体" w:hint="eastAsia"/>
          <w:sz w:val="24"/>
          <w:szCs w:val="24"/>
        </w:rPr>
        <w:t>；</w:t>
      </w:r>
      <w:r>
        <w:rPr>
          <w:rFonts w:ascii="宋体" w:cs="等线" w:eastAsia="宋体" w:hAnsi="宋体"/>
          <w:sz w:val="24"/>
          <w:szCs w:val="24"/>
        </w:rPr>
        <w:t>章节测验完成数TOP</w:t>
      </w:r>
      <w:r>
        <w:rPr>
          <w:rFonts w:ascii="宋体" w:cs="等线" w:eastAsia="宋体" w:hAnsi="宋体" w:hint="eastAsia"/>
          <w:sz w:val="24"/>
          <w:szCs w:val="24"/>
          <w:lang w:val="en-US" w:eastAsia="zh-CN"/>
        </w:rPr>
        <w:t>100</w:t>
      </w:r>
      <w:r>
        <w:rPr>
          <w:rFonts w:ascii="宋体" w:cs="等线" w:eastAsia="宋体" w:hAnsi="宋体"/>
          <w:sz w:val="24"/>
          <w:szCs w:val="24"/>
        </w:rPr>
        <w:t>学生、章节测验成绩TOP</w:t>
      </w:r>
      <w:r>
        <w:rPr>
          <w:rFonts w:ascii="宋体" w:cs="等线" w:eastAsia="宋体" w:hAnsi="宋体" w:hint="eastAsia"/>
          <w:sz w:val="24"/>
          <w:szCs w:val="24"/>
          <w:lang w:val="en-US" w:eastAsia="zh-CN"/>
        </w:rPr>
        <w:t>100</w:t>
      </w:r>
      <w:r>
        <w:rPr>
          <w:rFonts w:ascii="宋体" w:cs="等线" w:eastAsia="宋体" w:hAnsi="宋体"/>
          <w:sz w:val="24"/>
          <w:szCs w:val="24"/>
        </w:rPr>
        <w:t>学生；</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c.展示学生</w:t>
      </w:r>
      <w:r>
        <w:rPr>
          <w:rFonts w:ascii="宋体" w:cs="等线" w:eastAsia="宋体" w:hAnsi="宋体"/>
          <w:sz w:val="24"/>
          <w:szCs w:val="24"/>
        </w:rPr>
        <w:t>作业已完成人次、作业平均分、作业及格率、作业优良率</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sz w:val="24"/>
          <w:szCs w:val="24"/>
        </w:rPr>
        <w:t>6个月</w:t>
      </w:r>
      <w:r>
        <w:rPr>
          <w:rFonts w:ascii="宋体" w:cs="等线" w:eastAsia="宋体" w:hAnsi="宋体" w:hint="eastAsia"/>
          <w:sz w:val="24"/>
          <w:szCs w:val="24"/>
        </w:rPr>
        <w:t>作业发布趋势图</w:t>
      </w:r>
      <w:r>
        <w:rPr>
          <w:rFonts w:ascii="宋体" w:cs="等线" w:eastAsia="宋体" w:hAnsi="宋体" w:hint="eastAsia"/>
          <w:sz w:val="24"/>
          <w:szCs w:val="24"/>
          <w:lang w:eastAsia="zh-CN"/>
        </w:rPr>
        <w:t>；</w:t>
      </w:r>
      <w:r>
        <w:rPr>
          <w:rFonts w:ascii="宋体" w:cs="等线" w:eastAsia="宋体" w:hAnsi="宋体" w:hint="eastAsia"/>
          <w:sz w:val="24"/>
          <w:szCs w:val="24"/>
        </w:rPr>
        <w:t>作业完成排行按院系维度，按课程维度</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作业</w:t>
      </w:r>
      <w:r>
        <w:rPr>
          <w:rFonts w:ascii="宋体" w:cs="等线" w:eastAsia="宋体" w:hAnsi="宋体" w:hint="eastAsia"/>
          <w:sz w:val="24"/>
          <w:szCs w:val="24"/>
          <w:lang w:eastAsia="zh-CN"/>
        </w:rPr>
        <w:t>分数区间人数</w:t>
      </w:r>
      <w:r>
        <w:rPr>
          <w:rFonts w:ascii="宋体" w:cs="等线" w:eastAsia="宋体" w:hAnsi="宋体" w:hint="eastAsia"/>
          <w:sz w:val="24"/>
          <w:szCs w:val="24"/>
          <w:lang w:val="en-US" w:eastAsia="zh-CN"/>
        </w:rPr>
        <w:t>柱形图展示；作业</w:t>
      </w:r>
      <w:r>
        <w:rPr>
          <w:rFonts w:ascii="宋体" w:cs="等线" w:eastAsia="宋体" w:hAnsi="宋体" w:hint="eastAsia"/>
          <w:sz w:val="24"/>
          <w:szCs w:val="24"/>
        </w:rPr>
        <w:t>平均分排行</w:t>
      </w:r>
      <w:r>
        <w:rPr>
          <w:rFonts w:ascii="宋体" w:cs="等线" w:eastAsia="宋体" w:hAnsi="宋体" w:hint="eastAsia"/>
          <w:sz w:val="24"/>
          <w:szCs w:val="24"/>
          <w:lang w:val="en-US" w:eastAsia="zh-CN"/>
        </w:rPr>
        <w:t>按院系维度、按课程维度</w:t>
      </w:r>
      <w:r>
        <w:rPr>
          <w:rFonts w:ascii="宋体" w:cs="等线" w:eastAsia="宋体" w:hAnsi="宋体" w:hint="eastAsia"/>
          <w:sz w:val="24"/>
          <w:szCs w:val="24"/>
        </w:rPr>
        <w:t>；</w:t>
      </w:r>
      <w:r>
        <w:rPr>
          <w:rFonts w:ascii="宋体" w:cs="等线" w:eastAsia="宋体" w:hAnsi="宋体" w:hint="eastAsia"/>
          <w:sz w:val="24"/>
          <w:szCs w:val="24"/>
          <w:lang w:val="en-US" w:eastAsia="zh-CN"/>
        </w:rPr>
        <w:t>作业</w:t>
      </w:r>
      <w:r>
        <w:rPr>
          <w:rFonts w:ascii="宋体" w:cs="等线" w:eastAsia="宋体" w:hAnsi="宋体"/>
          <w:sz w:val="24"/>
          <w:szCs w:val="24"/>
        </w:rPr>
        <w:t>完成TOP</w:t>
      </w:r>
      <w:r>
        <w:rPr>
          <w:rFonts w:ascii="宋体" w:cs="等线" w:eastAsia="宋体" w:hAnsi="宋体" w:hint="eastAsia"/>
          <w:sz w:val="24"/>
          <w:szCs w:val="24"/>
          <w:lang w:val="en-US" w:eastAsia="zh-CN"/>
        </w:rPr>
        <w:t>100</w:t>
      </w:r>
      <w:r>
        <w:rPr>
          <w:rFonts w:ascii="宋体" w:cs="等线" w:eastAsia="宋体" w:hAnsi="宋体"/>
          <w:sz w:val="24"/>
          <w:szCs w:val="24"/>
        </w:rPr>
        <w:t>学生、</w:t>
      </w:r>
      <w:r>
        <w:rPr>
          <w:rFonts w:ascii="宋体" w:cs="等线" w:eastAsia="宋体" w:hAnsi="宋体" w:hint="eastAsia"/>
          <w:sz w:val="24"/>
          <w:szCs w:val="24"/>
          <w:lang w:val="en-US" w:eastAsia="zh-CN"/>
        </w:rPr>
        <w:t>作业</w:t>
      </w:r>
      <w:r>
        <w:rPr>
          <w:rFonts w:ascii="宋体" w:cs="等线" w:eastAsia="宋体" w:hAnsi="宋体"/>
          <w:sz w:val="24"/>
          <w:szCs w:val="24"/>
        </w:rPr>
        <w:t>成绩TOP</w:t>
      </w:r>
      <w:r>
        <w:rPr>
          <w:rFonts w:ascii="宋体" w:cs="等线" w:eastAsia="宋体" w:hAnsi="宋体" w:hint="eastAsia"/>
          <w:sz w:val="24"/>
          <w:szCs w:val="24"/>
          <w:lang w:val="en-US" w:eastAsia="zh-CN"/>
        </w:rPr>
        <w:t>100</w:t>
      </w:r>
      <w:r>
        <w:rPr>
          <w:rFonts w:ascii="宋体" w:cs="等线" w:eastAsia="宋体" w:hAnsi="宋体"/>
          <w:sz w:val="24"/>
          <w:szCs w:val="24"/>
        </w:rPr>
        <w:t>学生；</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d.展示学生</w:t>
      </w:r>
      <w:r>
        <w:rPr>
          <w:rFonts w:ascii="宋体" w:cs="等线" w:eastAsia="宋体" w:hAnsi="宋体"/>
          <w:sz w:val="24"/>
          <w:szCs w:val="24"/>
        </w:rPr>
        <w:t>考试已完成人次、考试平均分、考试及格率、考试优良率</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hint="eastAsia"/>
          <w:sz w:val="24"/>
          <w:szCs w:val="24"/>
          <w:lang w:val="en-US" w:eastAsia="zh-CN"/>
        </w:rPr>
        <w:t>6</w:t>
      </w:r>
      <w:r>
        <w:rPr>
          <w:rFonts w:ascii="宋体" w:cs="等线" w:eastAsia="宋体" w:hAnsi="宋体"/>
          <w:sz w:val="24"/>
          <w:szCs w:val="24"/>
        </w:rPr>
        <w:t>个月</w:t>
      </w:r>
      <w:r>
        <w:rPr>
          <w:rFonts w:ascii="宋体" w:cs="等线" w:eastAsia="宋体" w:hAnsi="宋体" w:hint="eastAsia"/>
          <w:sz w:val="24"/>
          <w:szCs w:val="24"/>
        </w:rPr>
        <w:t>考试完成趋势图</w:t>
      </w:r>
      <w:r>
        <w:rPr>
          <w:rFonts w:ascii="宋体" w:cs="等线" w:eastAsia="宋体" w:hAnsi="宋体" w:hint="eastAsia"/>
          <w:sz w:val="24"/>
          <w:szCs w:val="24"/>
          <w:lang w:eastAsia="zh-CN"/>
        </w:rPr>
        <w:t>；</w:t>
      </w:r>
      <w:r>
        <w:rPr>
          <w:rFonts w:ascii="宋体" w:cs="等线" w:eastAsia="宋体" w:hAnsi="宋体" w:hint="eastAsia"/>
          <w:sz w:val="24"/>
          <w:szCs w:val="24"/>
        </w:rPr>
        <w:t>考试完成排行按院系维度，按课程维度</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考试</w:t>
      </w:r>
      <w:r>
        <w:rPr>
          <w:rFonts w:ascii="宋体" w:cs="等线" w:eastAsia="宋体" w:hAnsi="宋体" w:hint="eastAsia"/>
          <w:sz w:val="24"/>
          <w:szCs w:val="24"/>
          <w:lang w:eastAsia="zh-CN"/>
        </w:rPr>
        <w:t>分数区间人数</w:t>
      </w:r>
      <w:r>
        <w:rPr>
          <w:rFonts w:ascii="宋体" w:cs="等线" w:eastAsia="宋体" w:hAnsi="宋体" w:hint="eastAsia"/>
          <w:sz w:val="24"/>
          <w:szCs w:val="24"/>
          <w:lang w:val="en-US" w:eastAsia="zh-CN"/>
        </w:rPr>
        <w:t>柱形图展示；考试</w:t>
      </w:r>
      <w:r>
        <w:rPr>
          <w:rFonts w:ascii="宋体" w:cs="等线" w:eastAsia="宋体" w:hAnsi="宋体" w:hint="eastAsia"/>
          <w:sz w:val="24"/>
          <w:szCs w:val="24"/>
        </w:rPr>
        <w:t>平均分排行</w:t>
      </w:r>
      <w:r>
        <w:rPr>
          <w:rFonts w:ascii="宋体" w:cs="等线" w:eastAsia="宋体" w:hAnsi="宋体" w:hint="eastAsia"/>
          <w:sz w:val="24"/>
          <w:szCs w:val="24"/>
          <w:lang w:val="en-US" w:eastAsia="zh-CN"/>
        </w:rPr>
        <w:t>按院系维度、按课程维度</w:t>
      </w:r>
      <w:r>
        <w:rPr>
          <w:rFonts w:ascii="宋体" w:cs="等线" w:eastAsia="宋体" w:hAnsi="宋体" w:hint="eastAsia"/>
          <w:sz w:val="24"/>
          <w:szCs w:val="24"/>
        </w:rPr>
        <w:t>；</w:t>
      </w:r>
      <w:r>
        <w:rPr>
          <w:rFonts w:ascii="宋体" w:cs="等线" w:eastAsia="宋体" w:hAnsi="宋体" w:hint="eastAsia"/>
          <w:sz w:val="24"/>
          <w:szCs w:val="24"/>
          <w:lang w:val="en-US" w:eastAsia="zh-CN"/>
        </w:rPr>
        <w:t>考试</w:t>
      </w:r>
      <w:r>
        <w:rPr>
          <w:rFonts w:ascii="宋体" w:cs="等线" w:eastAsia="宋体" w:hAnsi="宋体"/>
          <w:sz w:val="24"/>
          <w:szCs w:val="24"/>
        </w:rPr>
        <w:t>完成TOP</w:t>
      </w:r>
      <w:r>
        <w:rPr>
          <w:rFonts w:ascii="宋体" w:cs="等线" w:eastAsia="宋体" w:hAnsi="宋体" w:hint="eastAsia"/>
          <w:sz w:val="24"/>
          <w:szCs w:val="24"/>
          <w:lang w:val="en-US" w:eastAsia="zh-CN"/>
        </w:rPr>
        <w:t>100</w:t>
      </w:r>
      <w:r>
        <w:rPr>
          <w:rFonts w:ascii="宋体" w:cs="等线" w:eastAsia="宋体" w:hAnsi="宋体"/>
          <w:sz w:val="24"/>
          <w:szCs w:val="24"/>
        </w:rPr>
        <w:t>学生、</w:t>
      </w:r>
      <w:r>
        <w:rPr>
          <w:rFonts w:ascii="宋体" w:cs="等线" w:eastAsia="宋体" w:hAnsi="宋体" w:hint="eastAsia"/>
          <w:sz w:val="24"/>
          <w:szCs w:val="24"/>
          <w:lang w:val="en-US" w:eastAsia="zh-CN"/>
        </w:rPr>
        <w:t>考试</w:t>
      </w:r>
      <w:r>
        <w:rPr>
          <w:rFonts w:ascii="宋体" w:cs="等线" w:eastAsia="宋体" w:hAnsi="宋体"/>
          <w:sz w:val="24"/>
          <w:szCs w:val="24"/>
        </w:rPr>
        <w:t>成绩TOP</w:t>
      </w:r>
      <w:r>
        <w:rPr>
          <w:rFonts w:ascii="宋体" w:cs="等线" w:eastAsia="宋体" w:hAnsi="宋体" w:hint="eastAsia"/>
          <w:sz w:val="24"/>
          <w:szCs w:val="24"/>
          <w:lang w:val="en-US" w:eastAsia="zh-CN"/>
        </w:rPr>
        <w:t>100</w:t>
      </w:r>
      <w:r>
        <w:rPr>
          <w:rFonts w:ascii="宋体" w:cs="等线" w:eastAsia="宋体" w:hAnsi="宋体"/>
          <w:sz w:val="24"/>
          <w:szCs w:val="24"/>
        </w:rPr>
        <w:t>学生；</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hint="eastAsia"/>
          <w:sz w:val="24"/>
          <w:szCs w:val="24"/>
          <w:lang w:val="en-US" w:eastAsia="zh-CN"/>
        </w:rPr>
        <w:t>e.展示学生</w:t>
      </w:r>
      <w:r>
        <w:rPr>
          <w:rFonts w:ascii="宋体" w:cs="等线" w:eastAsia="宋体" w:hAnsi="宋体"/>
          <w:sz w:val="24"/>
          <w:szCs w:val="24"/>
        </w:rPr>
        <w:t>课堂互动已参与人次、课堂互动</w:t>
      </w:r>
      <w:r>
        <w:rPr>
          <w:rFonts w:ascii="宋体" w:cs="等线" w:eastAsia="宋体" w:hAnsi="宋体" w:hint="eastAsia"/>
          <w:sz w:val="24"/>
          <w:szCs w:val="24"/>
          <w:lang w:val="en-US" w:eastAsia="zh-CN"/>
        </w:rPr>
        <w:t>参与人次</w:t>
      </w:r>
      <w:r>
        <w:rPr>
          <w:rFonts w:ascii="宋体" w:cs="等线" w:eastAsia="宋体" w:hAnsi="宋体"/>
          <w:sz w:val="24"/>
          <w:szCs w:val="24"/>
        </w:rPr>
        <w:t>TOP</w:t>
      </w:r>
      <w:r>
        <w:rPr>
          <w:rFonts w:ascii="宋体" w:cs="等线" w:eastAsia="宋体" w:hAnsi="宋体" w:hint="eastAsia"/>
          <w:sz w:val="24"/>
          <w:szCs w:val="24"/>
          <w:lang w:val="en-US" w:eastAsia="zh-CN"/>
        </w:rPr>
        <w:t>100课程、课堂互动TOP100班级</w:t>
      </w:r>
      <w:r>
        <w:rPr>
          <w:rFonts w:ascii="宋体" w:cs="等线" w:eastAsia="宋体" w:hAnsi="宋体"/>
          <w:sz w:val="24"/>
          <w:szCs w:val="24"/>
        </w:rPr>
        <w:t>（可按活动类型筛选）、</w:t>
      </w:r>
      <w:r>
        <w:rPr>
          <w:rFonts w:ascii="宋体" w:cs="等线" w:eastAsia="宋体" w:hAnsi="宋体" w:hint="eastAsia"/>
          <w:sz w:val="24"/>
          <w:szCs w:val="24"/>
        </w:rPr>
        <w:t>课堂互动参与饼状图展示互动的类型以及数量的比例</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sz w:val="24"/>
          <w:szCs w:val="24"/>
        </w:rPr>
        <w:t>6个月</w:t>
      </w:r>
      <w:r>
        <w:rPr>
          <w:rFonts w:ascii="宋体" w:cs="等线" w:eastAsia="宋体" w:hAnsi="宋体" w:hint="eastAsia"/>
          <w:sz w:val="24"/>
          <w:szCs w:val="24"/>
        </w:rPr>
        <w:t>课堂互动参与趋势图</w:t>
      </w:r>
      <w:r>
        <w:rPr>
          <w:rFonts w:ascii="宋体" w:cs="等线" w:eastAsia="宋体" w:hAnsi="宋体" w:hint="eastAsia"/>
          <w:sz w:val="24"/>
          <w:szCs w:val="24"/>
          <w:lang w:eastAsia="zh-CN"/>
        </w:rPr>
        <w:t>；</w:t>
      </w:r>
      <w:r>
        <w:rPr>
          <w:rFonts w:ascii="宋体" w:cs="等线" w:eastAsia="宋体" w:hAnsi="宋体" w:hint="eastAsia"/>
          <w:sz w:val="24"/>
          <w:szCs w:val="24"/>
        </w:rPr>
        <w:t>课堂互动</w:t>
      </w:r>
      <w:r>
        <w:rPr>
          <w:rFonts w:ascii="宋体" w:cs="等线" w:eastAsia="宋体" w:hAnsi="宋体" w:hint="eastAsia"/>
          <w:sz w:val="24"/>
          <w:szCs w:val="24"/>
          <w:lang w:val="en-US" w:eastAsia="zh-CN"/>
        </w:rPr>
        <w:t>参与</w:t>
      </w:r>
      <w:r>
        <w:rPr>
          <w:rFonts w:ascii="宋体" w:cs="等线" w:eastAsia="宋体" w:hAnsi="宋体" w:hint="eastAsia"/>
          <w:sz w:val="24"/>
          <w:szCs w:val="24"/>
        </w:rPr>
        <w:t>排行按院系维度</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f.展示</w:t>
      </w:r>
      <w:r>
        <w:rPr>
          <w:rFonts w:ascii="宋体" w:cs="等线" w:eastAsia="宋体" w:hAnsi="宋体"/>
          <w:sz w:val="24"/>
          <w:szCs w:val="24"/>
        </w:rPr>
        <w:t>学生的发帖数和学生的回帖数</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sz w:val="24"/>
          <w:szCs w:val="24"/>
        </w:rPr>
        <w:t>6个月</w:t>
      </w:r>
      <w:r>
        <w:rPr>
          <w:rFonts w:ascii="宋体" w:cs="等线" w:eastAsia="宋体" w:hAnsi="宋体" w:hint="eastAsia"/>
          <w:sz w:val="24"/>
          <w:szCs w:val="24"/>
        </w:rPr>
        <w:t>互动讨论趋势图</w:t>
      </w:r>
      <w:r>
        <w:rPr>
          <w:rFonts w:ascii="宋体" w:cs="等线" w:eastAsia="宋体" w:hAnsi="宋体" w:hint="eastAsia"/>
          <w:sz w:val="24"/>
          <w:szCs w:val="24"/>
          <w:lang w:eastAsia="zh-CN"/>
        </w:rPr>
        <w:t>；</w:t>
      </w:r>
      <w:r>
        <w:rPr>
          <w:rFonts w:ascii="宋体" w:cs="等线" w:eastAsia="宋体" w:hAnsi="宋体" w:hint="eastAsia"/>
          <w:sz w:val="24"/>
          <w:szCs w:val="24"/>
        </w:rPr>
        <w:t>互动讨论排行</w:t>
      </w:r>
      <w:r>
        <w:rPr>
          <w:rFonts w:ascii="宋体" w:cs="等线" w:eastAsia="宋体" w:hAnsi="宋体" w:hint="eastAsia"/>
          <w:sz w:val="24"/>
          <w:szCs w:val="24"/>
          <w:lang w:val="en-US" w:eastAsia="zh-CN"/>
        </w:rPr>
        <w:t>按院系</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按教学班</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发帖数</w:t>
      </w:r>
      <w:r>
        <w:rPr>
          <w:rFonts w:ascii="宋体" w:cs="等线" w:eastAsia="宋体" w:hAnsi="宋体"/>
          <w:sz w:val="24"/>
          <w:szCs w:val="24"/>
        </w:rPr>
        <w:t>TOP</w:t>
      </w:r>
      <w:r>
        <w:rPr>
          <w:rFonts w:ascii="宋体" w:cs="等线" w:eastAsia="宋体" w:hAnsi="宋体" w:hint="eastAsia"/>
          <w:sz w:val="24"/>
          <w:szCs w:val="24"/>
          <w:lang w:val="en-US" w:eastAsia="zh-CN"/>
        </w:rPr>
        <w:t>100</w:t>
      </w:r>
      <w:r>
        <w:rPr>
          <w:rFonts w:ascii="宋体" w:cs="等线" w:eastAsia="宋体" w:hAnsi="宋体"/>
          <w:sz w:val="24"/>
          <w:szCs w:val="24"/>
        </w:rPr>
        <w:t>学生、</w:t>
      </w:r>
      <w:r>
        <w:rPr>
          <w:rFonts w:ascii="宋体" w:cs="等线" w:eastAsia="宋体" w:hAnsi="宋体" w:hint="eastAsia"/>
          <w:sz w:val="24"/>
          <w:szCs w:val="24"/>
          <w:lang w:val="en-US" w:eastAsia="zh-CN"/>
        </w:rPr>
        <w:t>回帖数</w:t>
      </w:r>
      <w:r>
        <w:rPr>
          <w:rFonts w:ascii="宋体" w:cs="等线" w:eastAsia="宋体" w:hAnsi="宋体"/>
          <w:sz w:val="24"/>
          <w:szCs w:val="24"/>
        </w:rPr>
        <w:t>TOP</w:t>
      </w:r>
      <w:r>
        <w:rPr>
          <w:rFonts w:ascii="宋体" w:cs="等线" w:eastAsia="宋体" w:hAnsi="宋体" w:hint="eastAsia"/>
          <w:sz w:val="24"/>
          <w:szCs w:val="24"/>
          <w:lang w:val="en-US" w:eastAsia="zh-CN"/>
        </w:rPr>
        <w:t>100</w:t>
      </w:r>
      <w:r>
        <w:rPr>
          <w:rFonts w:ascii="宋体" w:cs="等线" w:eastAsia="宋体" w:hAnsi="宋体"/>
          <w:sz w:val="24"/>
          <w:szCs w:val="24"/>
        </w:rPr>
        <w:t>学生；</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g.展示学生</w:t>
      </w:r>
      <w:r>
        <w:rPr>
          <w:rFonts w:ascii="宋体" w:cs="等线" w:eastAsia="宋体" w:hAnsi="宋体"/>
          <w:sz w:val="24"/>
          <w:szCs w:val="24"/>
        </w:rPr>
        <w:t>过程考核平均分、过程考核及格率、过程考核优良率</w:t>
      </w:r>
      <w:r>
        <w:rPr>
          <w:rFonts w:ascii="宋体" w:cs="等线" w:eastAsia="宋体" w:hAnsi="宋体" w:hint="eastAsia"/>
          <w:sz w:val="24"/>
          <w:szCs w:val="24"/>
          <w:lang w:eastAsia="zh-CN"/>
        </w:rPr>
        <w:t>；</w:t>
      </w:r>
      <w:r>
        <w:rPr>
          <w:rFonts w:ascii="宋体" w:cs="等线" w:eastAsia="宋体" w:hAnsi="宋体"/>
          <w:sz w:val="24"/>
          <w:szCs w:val="24"/>
        </w:rPr>
        <w:t>过程考核</w:t>
      </w:r>
      <w:r>
        <w:rPr>
          <w:rFonts w:ascii="宋体" w:cs="等线" w:eastAsia="宋体" w:hAnsi="宋体" w:hint="eastAsia"/>
          <w:sz w:val="24"/>
          <w:szCs w:val="24"/>
        </w:rPr>
        <w:t>分数区间人数柱状图</w:t>
      </w:r>
      <w:r>
        <w:rPr>
          <w:rFonts w:ascii="宋体" w:cs="等线" w:eastAsia="宋体" w:hAnsi="宋体" w:hint="eastAsia"/>
          <w:sz w:val="24"/>
          <w:szCs w:val="24"/>
          <w:lang w:val="en-US" w:eastAsia="zh-CN"/>
        </w:rPr>
        <w:t>展示；</w:t>
      </w:r>
      <w:r>
        <w:rPr>
          <w:rFonts w:ascii="宋体" w:cs="等线" w:eastAsia="宋体" w:hAnsi="宋体"/>
          <w:sz w:val="24"/>
          <w:szCs w:val="24"/>
        </w:rPr>
        <w:t>过程考核</w:t>
      </w:r>
      <w:r>
        <w:rPr>
          <w:rFonts w:ascii="宋体" w:cs="等线" w:eastAsia="宋体" w:hAnsi="宋体" w:hint="eastAsia"/>
          <w:sz w:val="24"/>
          <w:szCs w:val="24"/>
        </w:rPr>
        <w:t>排行</w:t>
      </w:r>
      <w:r>
        <w:rPr>
          <w:rFonts w:ascii="宋体" w:cs="等线" w:eastAsia="宋体" w:hAnsi="宋体" w:hint="eastAsia"/>
          <w:sz w:val="24"/>
          <w:szCs w:val="24"/>
          <w:lang w:val="en-US" w:eastAsia="zh-CN"/>
        </w:rPr>
        <w:t>按院系</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按课程</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学生成绩</w:t>
      </w:r>
      <w:r>
        <w:rPr>
          <w:rFonts w:ascii="宋体" w:cs="等线" w:eastAsia="宋体" w:hAnsi="宋体"/>
          <w:sz w:val="24"/>
          <w:szCs w:val="24"/>
        </w:rPr>
        <w:t>TOP</w:t>
      </w:r>
      <w:r>
        <w:rPr>
          <w:rFonts w:ascii="宋体" w:cs="等线" w:eastAsia="宋体" w:hAnsi="宋体" w:hint="eastAsia"/>
          <w:sz w:val="24"/>
          <w:szCs w:val="24"/>
          <w:lang w:val="en-US" w:eastAsia="zh-CN"/>
        </w:rPr>
        <w:t>100课程</w:t>
      </w:r>
      <w:r>
        <w:rPr>
          <w:rFonts w:ascii="宋体" w:cs="等线" w:eastAsia="宋体" w:hAnsi="宋体"/>
          <w:sz w:val="24"/>
          <w:szCs w:val="24"/>
        </w:rPr>
        <w:t>、</w:t>
      </w:r>
      <w:r>
        <w:rPr>
          <w:rFonts w:ascii="宋体" w:cs="等线" w:eastAsia="宋体" w:hAnsi="宋体" w:hint="eastAsia"/>
          <w:sz w:val="24"/>
          <w:szCs w:val="24"/>
          <w:lang w:val="en-US" w:eastAsia="zh-CN"/>
        </w:rPr>
        <w:t>学生成绩</w:t>
      </w:r>
      <w:r>
        <w:rPr>
          <w:rFonts w:ascii="宋体" w:cs="等线" w:eastAsia="宋体" w:hAnsi="宋体"/>
          <w:sz w:val="24"/>
          <w:szCs w:val="24"/>
        </w:rPr>
        <w:t>TOP</w:t>
      </w:r>
      <w:r>
        <w:rPr>
          <w:rFonts w:ascii="宋体" w:cs="等线" w:eastAsia="宋体" w:hAnsi="宋体" w:hint="eastAsia"/>
          <w:sz w:val="24"/>
          <w:szCs w:val="24"/>
          <w:lang w:val="en-US" w:eastAsia="zh-CN"/>
        </w:rPr>
        <w:t>100班级</w:t>
      </w:r>
      <w:r>
        <w:rPr>
          <w:rFonts w:ascii="宋体" w:cs="等线" w:eastAsia="宋体" w:hAnsi="宋体"/>
          <w:sz w:val="24"/>
          <w:szCs w:val="24"/>
        </w:rPr>
        <w:t>；</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E.</w:t>
      </w:r>
      <w:r>
        <w:rPr>
          <w:rFonts w:ascii="宋体" w:cs="等线" w:eastAsia="宋体" w:hAnsi="宋体"/>
          <w:b/>
          <w:bCs/>
          <w:sz w:val="24"/>
          <w:szCs w:val="24"/>
        </w:rPr>
        <w:t>出勤分析</w:t>
      </w:r>
    </w:p>
    <w:p>
      <w:pPr>
        <w:pStyle w:val="style0"/>
        <w:spacing w:lineRule="auto" w:line="360"/>
        <w:ind w:firstLine="480" w:firstLineChars="200"/>
        <w:jc w:val="left"/>
        <w:rPr>
          <w:rFonts w:ascii="宋体" w:cs="等线" w:eastAsia="宋体" w:hAnsi="宋体" w:hint="eastAsia"/>
          <w:sz w:val="24"/>
          <w:szCs w:val="24"/>
          <w:lang w:val="en-US" w:eastAsia="zh-CN"/>
        </w:rPr>
      </w:pPr>
      <w:r>
        <w:rPr>
          <w:rFonts w:ascii="宋体" w:cs="等线" w:eastAsia="宋体" w:hAnsi="宋体" w:hint="eastAsia"/>
          <w:sz w:val="24"/>
          <w:szCs w:val="24"/>
          <w:lang w:val="en-US" w:eastAsia="zh-CN"/>
        </w:rPr>
        <w:t>全校</w:t>
      </w:r>
      <w:r>
        <w:rPr>
          <w:rFonts w:ascii="宋体" w:cs="等线" w:eastAsia="宋体" w:hAnsi="宋体" w:hint="eastAsia"/>
          <w:sz w:val="24"/>
          <w:szCs w:val="24"/>
        </w:rPr>
        <w:t>整体出勤</w:t>
      </w:r>
      <w:r>
        <w:rPr>
          <w:rFonts w:ascii="宋体" w:cs="等线" w:eastAsia="宋体" w:hAnsi="宋体" w:hint="eastAsia"/>
          <w:sz w:val="24"/>
          <w:szCs w:val="24"/>
          <w:lang w:val="en-US" w:eastAsia="zh-CN"/>
        </w:rPr>
        <w:t>率</w:t>
      </w:r>
      <w:r>
        <w:rPr>
          <w:rFonts w:ascii="宋体" w:cs="等线" w:eastAsia="宋体" w:hAnsi="宋体" w:hint="eastAsia"/>
          <w:sz w:val="24"/>
          <w:szCs w:val="24"/>
        </w:rPr>
        <w:t>，</w:t>
      </w:r>
      <w:r>
        <w:rPr>
          <w:rFonts w:ascii="宋体" w:cs="等线" w:eastAsia="宋体" w:hAnsi="宋体" w:hint="eastAsia"/>
          <w:sz w:val="24"/>
          <w:szCs w:val="24"/>
          <w:lang w:val="en-US" w:eastAsia="zh-CN"/>
        </w:rPr>
        <w:t>近6个月</w:t>
      </w:r>
      <w:r>
        <w:rPr>
          <w:rFonts w:ascii="宋体" w:cs="等线" w:eastAsia="宋体" w:hAnsi="宋体" w:hint="eastAsia"/>
          <w:sz w:val="24"/>
          <w:szCs w:val="24"/>
        </w:rPr>
        <w:t>学生整体出勤趋势</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每位</w:t>
      </w:r>
      <w:r>
        <w:rPr>
          <w:rFonts w:ascii="宋体" w:cs="等线" w:eastAsia="宋体" w:hAnsi="宋体" w:hint="eastAsia"/>
          <w:sz w:val="24"/>
          <w:szCs w:val="24"/>
          <w:lang w:eastAsia="zh-CN"/>
        </w:rPr>
        <w:t>学生</w:t>
      </w:r>
      <w:r>
        <w:rPr>
          <w:rFonts w:ascii="宋体" w:cs="等线" w:eastAsia="宋体" w:hAnsi="宋体" w:hint="eastAsia"/>
          <w:sz w:val="24"/>
          <w:szCs w:val="24"/>
          <w:lang w:val="en-US" w:eastAsia="zh-CN"/>
        </w:rPr>
        <w:t>每次</w:t>
      </w:r>
      <w:r>
        <w:rPr>
          <w:rFonts w:ascii="宋体" w:cs="等线" w:eastAsia="宋体" w:hAnsi="宋体" w:hint="eastAsia"/>
          <w:sz w:val="24"/>
          <w:szCs w:val="24"/>
          <w:lang w:eastAsia="zh-CN"/>
        </w:rPr>
        <w:t>签到情况</w:t>
      </w:r>
      <w:r>
        <w:rPr>
          <w:rFonts w:ascii="宋体" w:cs="等线" w:eastAsia="宋体" w:hAnsi="宋体" w:hint="eastAsia"/>
          <w:sz w:val="24"/>
          <w:szCs w:val="24"/>
          <w:lang w:val="en-US" w:eastAsia="zh-CN"/>
        </w:rPr>
        <w:t>详情，可按时间、课程筛选导出，学生未签统计详情按日导出；</w:t>
      </w:r>
      <w:r>
        <w:rPr>
          <w:rFonts w:ascii="宋体" w:cs="等线" w:eastAsia="宋体" w:hAnsi="宋体" w:hint="eastAsia"/>
          <w:sz w:val="24"/>
          <w:szCs w:val="24"/>
        </w:rPr>
        <w:t>今日上课班级出勤率排名</w:t>
      </w:r>
      <w:r>
        <w:rPr>
          <w:rFonts w:ascii="宋体" w:cs="等线" w:eastAsia="宋体" w:hAnsi="宋体"/>
          <w:sz w:val="24"/>
          <w:szCs w:val="24"/>
        </w:rPr>
        <w:t>TOP5（由高到低），查看更多后可以看到今日全部出勤班级签到情况</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可以导出</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学生出勤率排行按院系、按课程；</w:t>
      </w:r>
      <w:r>
        <w:rPr>
          <w:rFonts w:ascii="宋体" w:cs="等线" w:eastAsia="宋体" w:hAnsi="宋体"/>
          <w:sz w:val="24"/>
          <w:szCs w:val="24"/>
        </w:rPr>
        <w:t>院系学生签到异常监测；</w:t>
      </w:r>
      <w:r>
        <w:rPr>
          <w:rFonts w:ascii="宋体" w:cs="等线" w:eastAsia="宋体" w:hAnsi="宋体" w:hint="eastAsia"/>
          <w:sz w:val="24"/>
          <w:szCs w:val="24"/>
        </w:rPr>
        <w:t>学生整体出勤</w:t>
      </w:r>
      <w:r>
        <w:rPr>
          <w:rFonts w:ascii="宋体" w:cs="等线" w:eastAsia="宋体" w:hAnsi="宋体" w:hint="eastAsia"/>
          <w:sz w:val="24"/>
          <w:szCs w:val="24"/>
          <w:lang w:val="en-US" w:eastAsia="zh-CN"/>
        </w:rPr>
        <w:t>排行TOP100；</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F.</w:t>
      </w:r>
      <w:r>
        <w:rPr>
          <w:rFonts w:ascii="宋体" w:cs="等线" w:eastAsia="宋体" w:hAnsi="宋体"/>
          <w:b/>
          <w:bCs/>
          <w:sz w:val="24"/>
          <w:szCs w:val="24"/>
        </w:rPr>
        <w:t>资源建设</w:t>
      </w:r>
    </w:p>
    <w:p>
      <w:pPr>
        <w:pStyle w:val="style0"/>
        <w:spacing w:lineRule="auto" w:line="360"/>
        <w:ind w:firstLine="480" w:firstLineChars="200"/>
        <w:jc w:val="left"/>
        <w:rPr>
          <w:rFonts w:ascii="宋体" w:cs="等线" w:eastAsia="宋体" w:hAnsi="宋体"/>
          <w:sz w:val="24"/>
          <w:szCs w:val="24"/>
        </w:rPr>
      </w:pPr>
      <w:r>
        <w:rPr>
          <w:rFonts w:ascii="宋体" w:cs="等线" w:eastAsia="宋体" w:hAnsi="宋体" w:hint="eastAsia"/>
          <w:sz w:val="24"/>
          <w:szCs w:val="24"/>
        </w:rPr>
        <w:t>资源上传数量总数、各类型资源</w:t>
      </w:r>
      <w:r>
        <w:rPr>
          <w:rFonts w:ascii="宋体" w:cs="等线" w:eastAsia="宋体" w:hAnsi="宋体" w:hint="eastAsia"/>
          <w:sz w:val="24"/>
          <w:szCs w:val="24"/>
          <w:lang w:val="en-US" w:eastAsia="zh-CN"/>
        </w:rPr>
        <w:t>个数、占比、资源大小</w:t>
      </w:r>
      <w:r>
        <w:rPr>
          <w:rFonts w:ascii="宋体" w:cs="等线" w:eastAsia="宋体" w:hAnsi="宋体" w:hint="eastAsia"/>
          <w:sz w:val="24"/>
          <w:szCs w:val="24"/>
        </w:rPr>
        <w:t>分析；</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rPr>
        <w:t>按月上传趋势情况、各院系资源占比、各类型题目创建数量详情；创建作业数、各院系教师创建数排名对比情况；创建试卷数、各院系创建试卷数排名对比情况；资源上传</w:t>
      </w:r>
      <w:r>
        <w:rPr>
          <w:rFonts w:ascii="宋体" w:cs="等线" w:eastAsia="宋体" w:hAnsi="宋体"/>
          <w:sz w:val="24"/>
          <w:szCs w:val="24"/>
        </w:rPr>
        <w:t>TOP10教师及具体上传的资源数量。</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G</w:t>
      </w:r>
      <w:r>
        <w:rPr>
          <w:rFonts w:ascii="宋体" w:cs="等线" w:eastAsia="宋体" w:hAnsi="宋体"/>
          <w:b/>
          <w:bCs/>
          <w:sz w:val="24"/>
          <w:szCs w:val="24"/>
        </w:rPr>
        <w:t>.师生活跃</w:t>
      </w:r>
    </w:p>
    <w:p>
      <w:pPr>
        <w:pStyle w:val="style0"/>
        <w:spacing w:lineRule="auto" w:line="360"/>
        <w:ind w:firstLine="480" w:firstLineChars="200"/>
        <w:jc w:val="left"/>
        <w:rPr>
          <w:rFonts w:ascii="宋体" w:cs="等线" w:eastAsia="宋体" w:hAnsi="宋体"/>
          <w:sz w:val="24"/>
          <w:szCs w:val="24"/>
        </w:rPr>
      </w:pPr>
      <w:r>
        <w:rPr>
          <w:rFonts w:ascii="宋体" w:cs="等线" w:eastAsia="宋体" w:hAnsi="宋体" w:hint="eastAsia"/>
          <w:sz w:val="24"/>
          <w:szCs w:val="24"/>
          <w:lang w:val="en-US" w:eastAsia="zh-CN"/>
        </w:rPr>
        <w:t>展示</w:t>
      </w:r>
      <w:r>
        <w:rPr>
          <w:rFonts w:ascii="宋体" w:cs="等线" w:eastAsia="宋体" w:hAnsi="宋体" w:hint="eastAsia"/>
          <w:sz w:val="24"/>
          <w:szCs w:val="24"/>
        </w:rPr>
        <w:t>师生活动次数、教师活动次数、学生活动次数</w:t>
      </w:r>
      <w:r>
        <w:rPr>
          <w:rFonts w:ascii="宋体" w:cs="等线" w:eastAsia="宋体" w:hAnsi="宋体" w:hint="eastAsia"/>
          <w:sz w:val="24"/>
          <w:szCs w:val="24"/>
          <w:lang w:eastAsia="zh-CN"/>
        </w:rPr>
        <w:t>；</w:t>
      </w:r>
      <w:r>
        <w:rPr>
          <w:rFonts w:ascii="宋体" w:cs="等线" w:eastAsia="宋体" w:hAnsi="宋体" w:hint="eastAsia"/>
          <w:sz w:val="24"/>
          <w:szCs w:val="24"/>
        </w:rPr>
        <w:t>师生活动数占比饼状图、近</w:t>
      </w:r>
      <w:r>
        <w:rPr>
          <w:rFonts w:ascii="宋体" w:cs="等线" w:eastAsia="宋体" w:hAnsi="宋体" w:hint="eastAsia"/>
          <w:sz w:val="24"/>
          <w:szCs w:val="24"/>
          <w:lang w:val="en-US" w:eastAsia="zh-CN"/>
        </w:rPr>
        <w:t>6个月</w:t>
      </w:r>
      <w:r>
        <w:rPr>
          <w:rFonts w:ascii="宋体" w:cs="等线" w:eastAsia="宋体" w:hAnsi="宋体" w:hint="eastAsia"/>
          <w:sz w:val="24"/>
          <w:szCs w:val="24"/>
        </w:rPr>
        <w:t>师生活动数趋势情况、师生活动数高频类型及具体数量、各院系师生活动数排名对比；平台各访问终端类型数量及访问占比情况、</w:t>
      </w:r>
      <w:r>
        <w:rPr>
          <w:rFonts w:ascii="宋体" w:cs="等线" w:eastAsia="宋体" w:hAnsi="宋体" w:hint="eastAsia"/>
          <w:sz w:val="24"/>
          <w:szCs w:val="24"/>
          <w:lang w:val="en-US" w:eastAsia="zh-CN"/>
        </w:rPr>
        <w:t>近6个月</w:t>
      </w:r>
      <w:r>
        <w:rPr>
          <w:rFonts w:ascii="宋体" w:cs="等线" w:eastAsia="宋体" w:hAnsi="宋体" w:hint="eastAsia"/>
          <w:sz w:val="24"/>
          <w:szCs w:val="24"/>
        </w:rPr>
        <w:t>各终端类型的访问趋势；活跃教师榜</w:t>
      </w:r>
      <w:r>
        <w:rPr>
          <w:rFonts w:ascii="宋体" w:cs="等线" w:eastAsia="宋体" w:hAnsi="宋体" w:hint="eastAsia"/>
          <w:sz w:val="24"/>
          <w:szCs w:val="24"/>
          <w:lang w:val="en-US" w:eastAsia="zh-CN"/>
        </w:rPr>
        <w:t>TOP100</w:t>
      </w:r>
      <w:r>
        <w:rPr>
          <w:rFonts w:ascii="宋体" w:cs="等线" w:eastAsia="宋体" w:hAnsi="宋体" w:hint="eastAsia"/>
          <w:sz w:val="24"/>
          <w:szCs w:val="24"/>
        </w:rPr>
        <w:t>、活跃学生榜</w:t>
      </w:r>
      <w:r>
        <w:rPr>
          <w:rFonts w:ascii="宋体" w:cs="等线" w:eastAsia="宋体" w:hAnsi="宋体" w:hint="eastAsia"/>
          <w:sz w:val="24"/>
          <w:szCs w:val="24"/>
          <w:lang w:val="en-US" w:eastAsia="zh-CN"/>
        </w:rPr>
        <w:t>TOP100</w:t>
      </w:r>
      <w:r>
        <w:rPr>
          <w:rFonts w:ascii="宋体" w:cs="等线" w:eastAsia="宋体" w:hAnsi="宋体" w:hint="eastAsia"/>
          <w:sz w:val="24"/>
          <w:szCs w:val="24"/>
        </w:rPr>
        <w:t>；</w:t>
      </w:r>
      <w:r>
        <w:rPr>
          <w:rFonts w:ascii="宋体" w:cs="等线" w:eastAsia="宋体" w:hAnsi="宋体" w:hint="eastAsia"/>
          <w:sz w:val="24"/>
          <w:szCs w:val="24"/>
          <w:lang w:val="en-US" w:eastAsia="zh-CN"/>
        </w:rPr>
        <w:t>师生</w:t>
      </w:r>
      <w:r>
        <w:rPr>
          <w:rFonts w:ascii="宋体" w:cs="等线" w:eastAsia="宋体" w:hAnsi="宋体" w:hint="eastAsia"/>
          <w:sz w:val="24"/>
          <w:szCs w:val="24"/>
        </w:rPr>
        <w:t>活动日志支持以时间维度、角色维度、活动类型维度筛选，师生每日活动时间走势、师生具体操作类型、操作</w:t>
      </w:r>
      <w:r>
        <w:rPr>
          <w:rFonts w:ascii="宋体" w:cs="等线" w:eastAsia="宋体" w:hAnsi="宋体"/>
          <w:sz w:val="24"/>
          <w:szCs w:val="24"/>
        </w:rPr>
        <w:t>IP、使用设备。</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H.</w:t>
      </w:r>
      <w:r>
        <w:rPr>
          <w:rFonts w:ascii="宋体" w:cs="等线" w:eastAsia="宋体" w:hAnsi="宋体"/>
          <w:b/>
          <w:bCs/>
          <w:sz w:val="24"/>
          <w:szCs w:val="24"/>
        </w:rPr>
        <w:t>教学报告</w:t>
      </w:r>
    </w:p>
    <w:p>
      <w:pPr>
        <w:pStyle w:val="style0"/>
        <w:spacing w:lineRule="auto" w:line="360"/>
        <w:ind w:firstLine="480" w:firstLineChars="200"/>
        <w:jc w:val="left"/>
        <w:rPr>
          <w:rFonts w:eastAsia="宋体" w:hint="default"/>
          <w:lang w:val="en-US" w:eastAsia="zh-CN"/>
        </w:rPr>
      </w:pPr>
      <w:r>
        <w:rPr>
          <w:rFonts w:ascii="宋体" w:cs="等线" w:eastAsia="宋体" w:hAnsi="宋体" w:hint="eastAsia"/>
          <w:sz w:val="24"/>
          <w:szCs w:val="24"/>
        </w:rPr>
        <w:t>每日、每周、每月、每学期自动生成运行报告</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支持导出</w:t>
      </w:r>
      <w:r>
        <w:rPr>
          <w:rFonts w:ascii="宋体" w:cs="等线" w:eastAsia="宋体" w:hAnsi="宋体" w:hint="eastAsia"/>
          <w:sz w:val="24"/>
          <w:szCs w:val="24"/>
          <w:lang w:eastAsia="zh-CN"/>
        </w:rPr>
        <w:t>；</w:t>
      </w:r>
      <w:r>
        <w:rPr>
          <w:rFonts w:ascii="宋体" w:cs="等线" w:eastAsia="宋体" w:hAnsi="宋体" w:hint="eastAsia"/>
          <w:sz w:val="24"/>
          <w:szCs w:val="24"/>
        </w:rPr>
        <w:t>以课程维度，统计每日</w:t>
      </w:r>
      <w:r>
        <w:rPr>
          <w:rFonts w:ascii="宋体" w:cs="等线" w:eastAsia="宋体" w:hAnsi="宋体"/>
          <w:sz w:val="24"/>
          <w:szCs w:val="24"/>
        </w:rPr>
        <w:t>/周/月运行课程数量、自建课数量、新建课程数量、运行班次、课堂活动数、师生讨论数；</w:t>
      </w:r>
      <w:r>
        <w:rPr>
          <w:rFonts w:ascii="宋体" w:cs="等线" w:eastAsia="宋体" w:hAnsi="宋体" w:hint="eastAsia"/>
          <w:sz w:val="24"/>
          <w:szCs w:val="24"/>
        </w:rPr>
        <w:t>以教师维度，统计教师</w:t>
      </w:r>
      <w:r>
        <w:rPr>
          <w:rFonts w:ascii="宋体" w:cs="等线" w:eastAsia="宋体" w:hAnsi="宋体" w:hint="eastAsia"/>
          <w:sz w:val="24"/>
          <w:szCs w:val="24"/>
          <w:lang w:val="en-US" w:eastAsia="zh-CN"/>
        </w:rPr>
        <w:t>活动数</w:t>
      </w:r>
      <w:r>
        <w:rPr>
          <w:rFonts w:ascii="宋体" w:cs="等线" w:eastAsia="宋体" w:hAnsi="宋体" w:hint="eastAsia"/>
          <w:sz w:val="24"/>
          <w:szCs w:val="24"/>
        </w:rPr>
        <w:t>、新增任务点数、发布的作业、考试、讨论等具体数据；以学生维度，统计</w:t>
      </w:r>
      <w:r>
        <w:rPr>
          <w:rFonts w:ascii="宋体" w:cs="等线" w:eastAsia="宋体" w:hAnsi="宋体" w:hint="eastAsia"/>
          <w:sz w:val="24"/>
          <w:szCs w:val="24"/>
          <w:lang w:val="en-US" w:eastAsia="zh-CN"/>
        </w:rPr>
        <w:t>学生活动数</w:t>
      </w:r>
      <w:r>
        <w:rPr>
          <w:rFonts w:ascii="宋体" w:cs="等线" w:eastAsia="宋体" w:hAnsi="宋体" w:hint="eastAsia"/>
          <w:sz w:val="24"/>
          <w:szCs w:val="24"/>
        </w:rPr>
        <w:t>、参与活动、讨论、完成作业、考试等具体数据</w:t>
      </w:r>
      <w:r>
        <w:rPr>
          <w:rFonts w:ascii="宋体" w:cs="等线" w:eastAsia="宋体" w:hAnsi="宋体" w:hint="eastAsia"/>
          <w:sz w:val="24"/>
          <w:szCs w:val="24"/>
          <w:lang w:eastAsia="zh-CN"/>
        </w:rPr>
        <w:t>；</w:t>
      </w:r>
      <w:r>
        <w:rPr>
          <w:rFonts w:ascii="宋体" w:cs="等线" w:eastAsia="宋体" w:hAnsi="宋体" w:hint="eastAsia"/>
          <w:sz w:val="24"/>
          <w:szCs w:val="24"/>
        </w:rPr>
        <w:t>师生</w:t>
      </w:r>
      <w:r>
        <w:rPr>
          <w:rFonts w:ascii="宋体" w:cs="等线" w:eastAsia="宋体" w:hAnsi="宋体" w:hint="eastAsia"/>
          <w:sz w:val="24"/>
          <w:szCs w:val="24"/>
          <w:lang w:val="en-US" w:eastAsia="zh-CN"/>
        </w:rPr>
        <w:t>上线人数、</w:t>
      </w:r>
      <w:r>
        <w:rPr>
          <w:rFonts w:ascii="宋体" w:cs="等线" w:eastAsia="宋体" w:hAnsi="宋体" w:hint="eastAsia"/>
          <w:sz w:val="24"/>
          <w:szCs w:val="24"/>
        </w:rPr>
        <w:t>访问量走势图</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师生</w:t>
      </w:r>
      <w:r>
        <w:rPr>
          <w:rFonts w:ascii="宋体" w:cs="等线" w:eastAsia="宋体" w:hAnsi="宋体" w:hint="eastAsia"/>
          <w:sz w:val="24"/>
          <w:szCs w:val="24"/>
        </w:rPr>
        <w:t>课堂讨论</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课堂</w:t>
      </w:r>
      <w:r>
        <w:rPr>
          <w:rFonts w:ascii="宋体" w:cs="等线" w:eastAsia="宋体" w:hAnsi="宋体" w:hint="eastAsia"/>
          <w:sz w:val="24"/>
          <w:szCs w:val="24"/>
        </w:rPr>
        <w:t>活动走势图</w:t>
      </w:r>
      <w:r>
        <w:rPr>
          <w:rFonts w:ascii="宋体" w:cs="等线" w:eastAsia="宋体" w:hAnsi="宋体" w:hint="eastAsia"/>
          <w:sz w:val="24"/>
          <w:szCs w:val="24"/>
          <w:lang w:eastAsia="zh-CN"/>
        </w:rPr>
        <w:t>；</w:t>
      </w:r>
      <w:r>
        <w:rPr>
          <w:rFonts w:ascii="宋体" w:cs="等线" w:eastAsia="宋体" w:hAnsi="宋体" w:hint="eastAsia"/>
          <w:sz w:val="24"/>
          <w:szCs w:val="24"/>
        </w:rPr>
        <w:t>上传的各</w:t>
      </w:r>
      <w:r>
        <w:rPr>
          <w:rFonts w:ascii="宋体" w:cs="等线" w:eastAsia="宋体" w:hAnsi="宋体" w:hint="eastAsia"/>
          <w:sz w:val="24"/>
          <w:szCs w:val="24"/>
          <w:lang w:val="en-US" w:eastAsia="zh-CN"/>
        </w:rPr>
        <w:t>类</w:t>
      </w:r>
      <w:r>
        <w:rPr>
          <w:rFonts w:ascii="宋体" w:cs="等线" w:eastAsia="宋体" w:hAnsi="宋体" w:hint="eastAsia"/>
          <w:sz w:val="24"/>
          <w:szCs w:val="24"/>
        </w:rPr>
        <w:t>资源占比情况及具体数量、资源上传走势情况；各院系使用</w:t>
      </w:r>
      <w:r>
        <w:rPr>
          <w:rFonts w:ascii="宋体" w:cs="等线" w:eastAsia="宋体" w:hAnsi="宋体" w:hint="eastAsia"/>
          <w:sz w:val="24"/>
          <w:szCs w:val="24"/>
          <w:lang w:val="en-US" w:eastAsia="zh-CN"/>
        </w:rPr>
        <w:t>数据</w:t>
      </w:r>
      <w:r>
        <w:rPr>
          <w:rFonts w:ascii="宋体" w:cs="等线" w:eastAsia="宋体" w:hAnsi="宋体" w:hint="eastAsia"/>
          <w:sz w:val="24"/>
          <w:szCs w:val="24"/>
        </w:rPr>
        <w:t>排行及具体数据；活跃教师排行、活跃学生排行</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支持自定义时间范围（30天内）生成运行报告；学期报告按院系、</w:t>
      </w:r>
      <w:r>
        <w:rPr>
          <w:rFonts w:ascii="宋体" w:cs="等线" w:eastAsia="宋体" w:hAnsi="宋体" w:hint="eastAsia"/>
          <w:sz w:val="24"/>
          <w:szCs w:val="24"/>
        </w:rPr>
        <w:t>教师、学生、课程、资源、活动数、</w:t>
      </w:r>
      <w:r>
        <w:rPr>
          <w:rFonts w:ascii="宋体" w:cs="等线" w:eastAsia="宋体" w:hAnsi="宋体" w:hint="eastAsia"/>
          <w:sz w:val="24"/>
          <w:szCs w:val="24"/>
          <w:lang w:val="en-US" w:eastAsia="zh-CN"/>
        </w:rPr>
        <w:t>签到七</w:t>
      </w:r>
      <w:r>
        <w:rPr>
          <w:rFonts w:ascii="宋体" w:cs="等线" w:eastAsia="宋体" w:hAnsi="宋体" w:hint="eastAsia"/>
          <w:sz w:val="24"/>
          <w:szCs w:val="24"/>
        </w:rPr>
        <w:t>个维度，统计运行情况；</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I</w:t>
      </w:r>
      <w:r>
        <w:rPr>
          <w:rFonts w:ascii="宋体" w:cs="等线" w:eastAsia="宋体" w:hAnsi="宋体"/>
          <w:b/>
          <w:bCs/>
          <w:sz w:val="24"/>
          <w:szCs w:val="24"/>
        </w:rPr>
        <w:t>.用户画像</w:t>
      </w:r>
    </w:p>
    <w:p>
      <w:pPr>
        <w:pStyle w:val="style0"/>
        <w:spacing w:lineRule="auto" w:line="360"/>
        <w:jc w:val="left"/>
        <w:rPr>
          <w:rFonts w:ascii="宋体" w:cs="等线" w:eastAsia="宋体" w:hAnsi="宋体"/>
          <w:b w:val="false"/>
          <w:bCs w:val="false"/>
          <w:sz w:val="24"/>
          <w:szCs w:val="24"/>
        </w:rPr>
      </w:pPr>
      <w:r>
        <w:rPr>
          <w:rFonts w:ascii="宋体" w:cs="等线" w:eastAsia="宋体" w:hAnsi="宋体"/>
          <w:b w:val="false"/>
          <w:bCs w:val="false"/>
          <w:sz w:val="24"/>
          <w:szCs w:val="24"/>
        </w:rPr>
        <w:t>a.课程画像</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hint="eastAsia"/>
          <w:b w:val="false"/>
          <w:bCs w:val="false"/>
          <w:sz w:val="24"/>
          <w:szCs w:val="24"/>
          <w:lang w:val="en-US" w:eastAsia="zh-CN"/>
        </w:rPr>
        <w:t>课程整体画像：</w:t>
      </w:r>
      <w:r>
        <w:rPr>
          <w:rFonts w:ascii="宋体" w:cs="等线" w:eastAsia="宋体" w:hAnsi="宋体" w:hint="eastAsia"/>
          <w:sz w:val="24"/>
          <w:szCs w:val="24"/>
          <w:lang w:val="en-US" w:eastAsia="zh-CN"/>
        </w:rPr>
        <w:t>支持按</w:t>
      </w:r>
      <w:r>
        <w:rPr>
          <w:rFonts w:ascii="宋体" w:cs="等线" w:eastAsia="宋体" w:hAnsi="宋体" w:hint="eastAsia"/>
          <w:sz w:val="24"/>
          <w:szCs w:val="24"/>
        </w:rPr>
        <w:t>学期和累计数据切换选择</w:t>
      </w:r>
      <w:r>
        <w:rPr>
          <w:rFonts w:ascii="宋体" w:cs="等线" w:eastAsia="宋体" w:hAnsi="宋体" w:hint="eastAsia"/>
          <w:sz w:val="24"/>
          <w:szCs w:val="24"/>
          <w:lang w:val="en-US" w:eastAsia="zh-CN"/>
        </w:rPr>
        <w:t>；</w:t>
      </w:r>
      <w:r>
        <w:rPr>
          <w:rFonts w:ascii="宋体" w:cs="等线" w:eastAsia="宋体" w:hAnsi="宋体" w:hint="eastAsia"/>
          <w:sz w:val="24"/>
          <w:szCs w:val="24"/>
        </w:rPr>
        <w:t>课程整体画像通过标签、雷达图等展示整体课程的情况</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展示</w:t>
      </w:r>
      <w:r>
        <w:rPr>
          <w:rFonts w:ascii="宋体" w:cs="等线" w:eastAsia="宋体" w:hAnsi="宋体" w:hint="eastAsia"/>
          <w:sz w:val="24"/>
          <w:szCs w:val="24"/>
        </w:rPr>
        <w:t>教学课堂互动统计</w:t>
      </w:r>
      <w:r>
        <w:rPr>
          <w:rFonts w:ascii="宋体" w:cs="等线" w:eastAsia="宋体" w:hAnsi="宋体" w:hint="eastAsia"/>
          <w:sz w:val="24"/>
          <w:szCs w:val="24"/>
          <w:lang w:val="en-US" w:eastAsia="zh-CN"/>
        </w:rPr>
        <w:t>及</w:t>
      </w:r>
      <w:r>
        <w:rPr>
          <w:rFonts w:ascii="宋体" w:cs="等线" w:eastAsia="宋体" w:hAnsi="宋体" w:hint="eastAsia"/>
          <w:sz w:val="24"/>
          <w:szCs w:val="24"/>
        </w:rPr>
        <w:t>不同互动情况的占比、课程建设情况、近一年课程活跃度趋势图、综合成绩、不同种类的资源和题库的占比情况、任务点、章节测验、考试、作业</w:t>
      </w:r>
      <w:r>
        <w:rPr>
          <w:rFonts w:ascii="宋体" w:cs="等线" w:eastAsia="宋体" w:hAnsi="宋体" w:hint="eastAsia"/>
          <w:sz w:val="24"/>
          <w:szCs w:val="24"/>
          <w:lang w:val="en-US" w:eastAsia="zh-CN"/>
        </w:rPr>
        <w:t>等</w:t>
      </w:r>
      <w:r>
        <w:rPr>
          <w:rFonts w:ascii="宋体" w:cs="等线" w:eastAsia="宋体" w:hAnsi="宋体" w:hint="eastAsia"/>
          <w:sz w:val="24"/>
          <w:szCs w:val="24"/>
        </w:rPr>
        <w:t>学习完成率、课程质量排名</w:t>
      </w:r>
      <w:r>
        <w:rPr>
          <w:rFonts w:ascii="宋体" w:cs="等线" w:eastAsia="宋体" w:hAnsi="宋体" w:hint="eastAsia"/>
          <w:sz w:val="24"/>
          <w:szCs w:val="24"/>
          <w:lang w:val="en-US" w:eastAsia="zh-CN"/>
        </w:rPr>
        <w:t>TOP</w:t>
      </w:r>
      <w:r>
        <w:rPr>
          <w:rFonts w:ascii="宋体" w:cs="等线" w:eastAsia="宋体" w:hAnsi="宋体"/>
          <w:sz w:val="24"/>
          <w:szCs w:val="24"/>
        </w:rPr>
        <w:t>100</w:t>
      </w:r>
      <w:r>
        <w:rPr>
          <w:rFonts w:ascii="宋体" w:cs="等线" w:eastAsia="宋体" w:hAnsi="宋体" w:hint="eastAsia"/>
          <w:sz w:val="24"/>
          <w:szCs w:val="24"/>
          <w:lang w:val="en-US" w:eastAsia="zh-CN"/>
        </w:rPr>
        <w:t>及得分</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hint="eastAsia"/>
          <w:b w:val="false"/>
          <w:bCs w:val="false"/>
          <w:sz w:val="24"/>
          <w:szCs w:val="24"/>
          <w:lang w:val="en-US" w:eastAsia="zh-CN"/>
        </w:rPr>
        <w:t>单门课程画像：</w:t>
      </w:r>
      <w:r>
        <w:rPr>
          <w:rFonts w:ascii="宋体" w:cs="等线" w:eastAsia="宋体" w:hAnsi="宋体" w:hint="eastAsia"/>
          <w:sz w:val="24"/>
          <w:szCs w:val="24"/>
        </w:rPr>
        <w:t>展示课程质量排名和课程</w:t>
      </w:r>
      <w:r>
        <w:rPr>
          <w:rFonts w:ascii="宋体" w:cs="等线" w:eastAsia="宋体" w:hAnsi="宋体"/>
          <w:sz w:val="24"/>
          <w:szCs w:val="24"/>
        </w:rPr>
        <w:t>pv值，</w:t>
      </w:r>
      <w:r>
        <w:rPr>
          <w:rFonts w:ascii="宋体" w:cs="等线" w:eastAsia="宋体" w:hAnsi="宋体" w:hint="eastAsia"/>
          <w:sz w:val="24"/>
          <w:szCs w:val="24"/>
          <w:lang w:val="en-US" w:eastAsia="zh-CN"/>
        </w:rPr>
        <w:t>单门</w:t>
      </w:r>
      <w:r>
        <w:rPr>
          <w:rFonts w:ascii="宋体" w:cs="等线" w:eastAsia="宋体" w:hAnsi="宋体"/>
          <w:sz w:val="24"/>
          <w:szCs w:val="24"/>
        </w:rPr>
        <w:t>课程画像</w:t>
      </w:r>
      <w:r>
        <w:rPr>
          <w:rFonts w:ascii="宋体" w:cs="等线" w:eastAsia="宋体" w:hAnsi="宋体" w:hint="eastAsia"/>
          <w:sz w:val="24"/>
          <w:szCs w:val="24"/>
          <w:lang w:val="en-US" w:eastAsia="zh-CN"/>
        </w:rPr>
        <w:t>展示</w:t>
      </w:r>
      <w:r>
        <w:rPr>
          <w:rFonts w:ascii="宋体" w:cs="等线" w:eastAsia="宋体" w:hAnsi="宋体" w:hint="eastAsia"/>
          <w:sz w:val="24"/>
          <w:szCs w:val="24"/>
        </w:rPr>
        <w:t>课程的标签与信息，</w:t>
      </w:r>
      <w:r>
        <w:rPr>
          <w:rFonts w:ascii="宋体" w:cs="等线" w:eastAsia="宋体" w:hAnsi="宋体" w:hint="eastAsia"/>
          <w:sz w:val="24"/>
          <w:szCs w:val="24"/>
          <w:lang w:val="en-US" w:eastAsia="zh-CN"/>
        </w:rPr>
        <w:t>支持</w:t>
      </w:r>
      <w:r>
        <w:rPr>
          <w:rFonts w:ascii="宋体" w:cs="等线" w:eastAsia="宋体" w:hAnsi="宋体" w:hint="eastAsia"/>
          <w:sz w:val="24"/>
          <w:szCs w:val="24"/>
        </w:rPr>
        <w:t>跳转到课程门户和线上巡课页面、课程质量排名、课程六个维度雷达图</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展示</w:t>
      </w:r>
      <w:r>
        <w:rPr>
          <w:rFonts w:ascii="宋体" w:cs="等线" w:eastAsia="宋体" w:hAnsi="宋体" w:hint="eastAsia"/>
          <w:sz w:val="24"/>
          <w:szCs w:val="24"/>
        </w:rPr>
        <w:t>基础数据</w:t>
      </w:r>
      <w:r>
        <w:rPr>
          <w:rFonts w:ascii="宋体" w:cs="等线" w:eastAsia="宋体" w:hAnsi="宋体" w:hint="eastAsia"/>
          <w:sz w:val="24"/>
          <w:szCs w:val="24"/>
          <w:lang w:eastAsia="zh-CN"/>
        </w:rPr>
        <w:t>、</w:t>
      </w:r>
      <w:r>
        <w:rPr>
          <w:rFonts w:ascii="宋体" w:cs="等线" w:eastAsia="宋体" w:hAnsi="宋体" w:hint="eastAsia"/>
          <w:sz w:val="24"/>
          <w:szCs w:val="24"/>
        </w:rPr>
        <w:t>课堂报告</w:t>
      </w:r>
      <w:r>
        <w:rPr>
          <w:rFonts w:ascii="宋体" w:cs="等线" w:eastAsia="宋体" w:hAnsi="宋体" w:hint="eastAsia"/>
          <w:sz w:val="24"/>
          <w:szCs w:val="24"/>
          <w:lang w:eastAsia="zh-CN"/>
        </w:rPr>
        <w:t>、</w:t>
      </w:r>
      <w:r>
        <w:rPr>
          <w:rFonts w:ascii="宋体" w:cs="等线" w:eastAsia="宋体" w:hAnsi="宋体" w:hint="eastAsia"/>
          <w:sz w:val="24"/>
          <w:szCs w:val="24"/>
        </w:rPr>
        <w:t>学情分析</w:t>
      </w:r>
      <w:r>
        <w:rPr>
          <w:rFonts w:ascii="宋体" w:cs="等线" w:eastAsia="宋体" w:hAnsi="宋体" w:hint="eastAsia"/>
          <w:sz w:val="24"/>
          <w:szCs w:val="24"/>
          <w:lang w:eastAsia="zh-CN"/>
        </w:rPr>
        <w:t>、</w:t>
      </w:r>
      <w:r>
        <w:rPr>
          <w:rFonts w:ascii="宋体" w:cs="等线" w:eastAsia="宋体" w:hAnsi="宋体" w:hint="eastAsia"/>
          <w:sz w:val="24"/>
          <w:szCs w:val="24"/>
        </w:rPr>
        <w:t>学生成绩</w:t>
      </w:r>
      <w:r>
        <w:rPr>
          <w:rFonts w:ascii="宋体" w:cs="等线" w:eastAsia="宋体" w:hAnsi="宋体" w:hint="eastAsia"/>
          <w:sz w:val="24"/>
          <w:szCs w:val="24"/>
          <w:lang w:eastAsia="zh-CN"/>
        </w:rPr>
        <w:t>、</w:t>
      </w:r>
      <w:r>
        <w:rPr>
          <w:rFonts w:ascii="宋体" w:cs="等线" w:eastAsia="宋体" w:hAnsi="宋体" w:hint="eastAsia"/>
          <w:sz w:val="24"/>
          <w:szCs w:val="24"/>
        </w:rPr>
        <w:t>课程日志</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b w:val="false"/>
          <w:bCs w:val="false"/>
          <w:sz w:val="24"/>
          <w:szCs w:val="24"/>
        </w:rPr>
      </w:pPr>
      <w:r>
        <w:rPr>
          <w:rFonts w:ascii="宋体" w:cs="等线" w:eastAsia="宋体" w:hAnsi="宋体"/>
          <w:b w:val="false"/>
          <w:bCs w:val="false"/>
          <w:sz w:val="24"/>
          <w:szCs w:val="24"/>
        </w:rPr>
        <w:t>b.学生画像</w:t>
      </w:r>
    </w:p>
    <w:p>
      <w:pPr>
        <w:pStyle w:val="style0"/>
        <w:spacing w:lineRule="auto" w:line="360"/>
        <w:jc w:val="left"/>
        <w:rPr>
          <w:rFonts w:ascii="宋体" w:cs="等线" w:eastAsia="宋体" w:hAnsi="宋体"/>
          <w:sz w:val="24"/>
          <w:szCs w:val="24"/>
        </w:rPr>
      </w:pPr>
      <w:r>
        <w:rPr>
          <w:rFonts w:ascii="宋体" w:cs="等线" w:eastAsia="宋体" w:hAnsi="宋体" w:hint="eastAsia"/>
          <w:b w:val="false"/>
          <w:bCs w:val="false"/>
          <w:sz w:val="24"/>
          <w:szCs w:val="24"/>
        </w:rPr>
        <w:t>学生</w:t>
      </w:r>
      <w:r>
        <w:rPr>
          <w:rFonts w:ascii="宋体" w:cs="等线" w:eastAsia="宋体" w:hAnsi="宋体" w:hint="eastAsia"/>
          <w:b w:val="false"/>
          <w:bCs w:val="false"/>
          <w:sz w:val="24"/>
          <w:szCs w:val="24"/>
          <w:lang w:val="en-US" w:eastAsia="zh-CN"/>
        </w:rPr>
        <w:t>整体</w:t>
      </w:r>
      <w:r>
        <w:rPr>
          <w:rFonts w:ascii="宋体" w:cs="等线" w:eastAsia="宋体" w:hAnsi="宋体" w:hint="eastAsia"/>
          <w:b w:val="false"/>
          <w:bCs w:val="false"/>
          <w:sz w:val="24"/>
          <w:szCs w:val="24"/>
        </w:rPr>
        <w:t>画像</w:t>
      </w:r>
      <w:r>
        <w:rPr>
          <w:rFonts w:ascii="宋体" w:cs="等线" w:eastAsia="宋体" w:hAnsi="宋体" w:hint="eastAsia"/>
          <w:b w:val="false"/>
          <w:bCs w:val="false"/>
          <w:sz w:val="24"/>
          <w:szCs w:val="24"/>
          <w:lang w:eastAsia="zh-CN"/>
        </w:rPr>
        <w:t>：</w:t>
      </w:r>
      <w:r>
        <w:rPr>
          <w:rFonts w:ascii="宋体" w:cs="等线" w:eastAsia="宋体" w:hAnsi="宋体" w:hint="eastAsia"/>
          <w:sz w:val="24"/>
          <w:szCs w:val="24"/>
          <w:lang w:val="en-US" w:eastAsia="zh-CN"/>
        </w:rPr>
        <w:t>支持按</w:t>
      </w:r>
      <w:r>
        <w:rPr>
          <w:rFonts w:ascii="宋体" w:cs="等线" w:eastAsia="宋体" w:hAnsi="宋体" w:hint="eastAsia"/>
          <w:sz w:val="24"/>
          <w:szCs w:val="24"/>
        </w:rPr>
        <w:t>学期和累计数据的切换</w:t>
      </w:r>
      <w:r>
        <w:rPr>
          <w:rFonts w:ascii="宋体" w:cs="等线" w:eastAsia="宋体" w:hAnsi="宋体" w:hint="eastAsia"/>
          <w:sz w:val="24"/>
          <w:szCs w:val="24"/>
          <w:lang w:eastAsia="zh-CN"/>
        </w:rPr>
        <w:t>，</w:t>
      </w:r>
      <w:r>
        <w:rPr>
          <w:rFonts w:ascii="宋体" w:cs="等线" w:eastAsia="宋体" w:hAnsi="宋体" w:hint="eastAsia"/>
          <w:sz w:val="24"/>
          <w:szCs w:val="24"/>
        </w:rPr>
        <w:t>通过标签、雷达图</w:t>
      </w:r>
      <w:r>
        <w:rPr>
          <w:rFonts w:ascii="宋体" w:cs="等线" w:eastAsia="宋体" w:hAnsi="宋体" w:hint="eastAsia"/>
          <w:sz w:val="24"/>
          <w:szCs w:val="24"/>
          <w:lang w:val="en-US" w:eastAsia="zh-CN"/>
        </w:rPr>
        <w:t>展示全校学生表现</w:t>
      </w:r>
      <w:r>
        <w:rPr>
          <w:rFonts w:ascii="宋体" w:cs="等线" w:eastAsia="宋体" w:hAnsi="宋体" w:hint="eastAsia"/>
          <w:sz w:val="24"/>
          <w:szCs w:val="24"/>
          <w:lang w:eastAsia="zh-CN"/>
        </w:rPr>
        <w:t>；</w:t>
      </w:r>
      <w:r>
        <w:rPr>
          <w:rFonts w:ascii="宋体" w:cs="等线" w:eastAsia="宋体" w:hAnsi="宋体" w:hint="eastAsia"/>
          <w:sz w:val="24"/>
          <w:szCs w:val="24"/>
        </w:rPr>
        <w:t>学生活动类型</w:t>
      </w:r>
      <w:r>
        <w:rPr>
          <w:rFonts w:ascii="宋体" w:cs="等线" w:eastAsia="宋体" w:hAnsi="宋体"/>
          <w:sz w:val="24"/>
          <w:szCs w:val="24"/>
        </w:rPr>
        <w:t>top5、上线学生人数趋势图、签到率、学习完成率、课堂互动参与排行、全校学生综合成绩、学生综合表现top100</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hint="eastAsia"/>
          <w:b w:val="false"/>
          <w:bCs w:val="false"/>
          <w:sz w:val="24"/>
          <w:szCs w:val="24"/>
          <w:lang w:val="en-US" w:eastAsia="zh-CN"/>
        </w:rPr>
        <w:t>单个学生画像：</w:t>
      </w:r>
      <w:r>
        <w:rPr>
          <w:rFonts w:ascii="宋体" w:cs="等线" w:eastAsia="宋体" w:hAnsi="宋体" w:hint="eastAsia"/>
          <w:sz w:val="24"/>
          <w:szCs w:val="24"/>
        </w:rPr>
        <w:t>展示整个学生的列表，以学生活动数和综合表现为指标去展示，</w:t>
      </w:r>
      <w:r>
        <w:rPr>
          <w:rFonts w:ascii="宋体" w:cs="等线" w:eastAsia="宋体" w:hAnsi="宋体" w:hint="eastAsia"/>
          <w:sz w:val="24"/>
          <w:szCs w:val="24"/>
          <w:lang w:val="en-US" w:eastAsia="zh-CN"/>
        </w:rPr>
        <w:t>单个学生画像展示</w:t>
      </w:r>
      <w:r>
        <w:rPr>
          <w:rFonts w:ascii="宋体" w:cs="等线" w:eastAsia="宋体" w:hAnsi="宋体" w:hint="eastAsia"/>
          <w:sz w:val="24"/>
          <w:szCs w:val="24"/>
        </w:rPr>
        <w:t>学生的标签与个人信息，学生表现等级、学生六个维度雷达图</w:t>
      </w:r>
      <w:r>
        <w:rPr>
          <w:rFonts w:ascii="宋体" w:cs="等线" w:eastAsia="宋体" w:hAnsi="宋体" w:hint="eastAsia"/>
          <w:sz w:val="24"/>
          <w:szCs w:val="24"/>
          <w:lang w:eastAsia="zh-CN"/>
        </w:rPr>
        <w:t>。</w:t>
      </w:r>
      <w:r>
        <w:rPr>
          <w:rFonts w:ascii="宋体" w:cs="等线" w:eastAsia="宋体" w:hAnsi="宋体" w:hint="eastAsia"/>
          <w:sz w:val="24"/>
          <w:szCs w:val="24"/>
        </w:rPr>
        <w:t>展示学生近三个学期的成绩趋势</w:t>
      </w:r>
      <w:r>
        <w:rPr>
          <w:rFonts w:ascii="宋体" w:cs="等线" w:eastAsia="宋体" w:hAnsi="宋体" w:hint="eastAsia"/>
          <w:sz w:val="24"/>
          <w:szCs w:val="24"/>
          <w:lang w:eastAsia="zh-CN"/>
        </w:rPr>
        <w:t>，</w:t>
      </w:r>
      <w:r>
        <w:rPr>
          <w:rFonts w:ascii="宋体" w:cs="等线" w:eastAsia="宋体" w:hAnsi="宋体" w:hint="eastAsia"/>
          <w:sz w:val="24"/>
          <w:szCs w:val="24"/>
        </w:rPr>
        <w:t>所学课程、基础数据、课堂报告、学习分析、学生轨迹</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b w:val="false"/>
          <w:bCs w:val="false"/>
          <w:sz w:val="24"/>
          <w:szCs w:val="24"/>
        </w:rPr>
      </w:pPr>
      <w:r>
        <w:rPr>
          <w:rFonts w:ascii="宋体" w:cs="等线" w:eastAsia="宋体" w:hAnsi="宋体"/>
          <w:b w:val="false"/>
          <w:bCs w:val="false"/>
          <w:sz w:val="24"/>
          <w:szCs w:val="24"/>
        </w:rPr>
        <w:t>c.教师画像</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教师整体画像：支持按</w:t>
      </w:r>
      <w:r>
        <w:rPr>
          <w:rFonts w:ascii="宋体" w:cs="等线" w:eastAsia="宋体" w:hAnsi="宋体" w:hint="eastAsia"/>
          <w:sz w:val="24"/>
          <w:szCs w:val="24"/>
        </w:rPr>
        <w:t>学期和累计数据的切换</w:t>
      </w:r>
      <w:r>
        <w:rPr>
          <w:rFonts w:ascii="宋体" w:cs="等线" w:eastAsia="宋体" w:hAnsi="宋体" w:hint="eastAsia"/>
          <w:sz w:val="24"/>
          <w:szCs w:val="24"/>
          <w:lang w:eastAsia="zh-CN"/>
        </w:rPr>
        <w:t>，</w:t>
      </w:r>
      <w:r>
        <w:rPr>
          <w:rFonts w:ascii="宋体" w:cs="等线" w:eastAsia="宋体" w:hAnsi="宋体" w:hint="eastAsia"/>
          <w:sz w:val="24"/>
          <w:szCs w:val="24"/>
        </w:rPr>
        <w:t>通过标签、雷达图</w:t>
      </w:r>
      <w:r>
        <w:rPr>
          <w:rFonts w:ascii="宋体" w:cs="等线" w:eastAsia="宋体" w:hAnsi="宋体" w:hint="eastAsia"/>
          <w:sz w:val="24"/>
          <w:szCs w:val="24"/>
          <w:lang w:val="en-US" w:eastAsia="zh-CN"/>
        </w:rPr>
        <w:t>展示全校教师表现</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展示</w:t>
      </w:r>
      <w:r>
        <w:rPr>
          <w:rFonts w:ascii="宋体" w:cs="等线" w:eastAsia="宋体" w:hAnsi="宋体" w:hint="eastAsia"/>
          <w:sz w:val="24"/>
          <w:szCs w:val="24"/>
        </w:rPr>
        <w:t>教师活动类型</w:t>
      </w:r>
      <w:r>
        <w:rPr>
          <w:rFonts w:ascii="宋体" w:cs="等线" w:eastAsia="宋体" w:hAnsi="宋体"/>
          <w:sz w:val="24"/>
          <w:szCs w:val="24"/>
        </w:rPr>
        <w:t>top5、上线教师人数趋势图、课堂互动发布排行、各类型资源上传量、综合成绩、在线总时长分布、教师综合得分top100</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hint="eastAsia"/>
          <w:sz w:val="24"/>
          <w:szCs w:val="24"/>
          <w:lang w:val="en-US" w:eastAsia="zh-CN"/>
        </w:rPr>
        <w:t>单个教师画像：</w:t>
      </w:r>
      <w:r>
        <w:rPr>
          <w:rFonts w:ascii="宋体" w:cs="等线" w:eastAsia="宋体" w:hAnsi="宋体" w:hint="eastAsia"/>
          <w:sz w:val="24"/>
          <w:szCs w:val="24"/>
        </w:rPr>
        <w:t>展示</w:t>
      </w:r>
      <w:r>
        <w:rPr>
          <w:rFonts w:ascii="宋体" w:cs="等线" w:eastAsia="宋体" w:hAnsi="宋体" w:hint="eastAsia"/>
          <w:sz w:val="24"/>
          <w:szCs w:val="24"/>
          <w:lang w:val="en-US" w:eastAsia="zh-CN"/>
        </w:rPr>
        <w:t>全部</w:t>
      </w:r>
      <w:r>
        <w:rPr>
          <w:rFonts w:ascii="宋体" w:cs="等线" w:eastAsia="宋体" w:hAnsi="宋体" w:hint="eastAsia"/>
          <w:sz w:val="24"/>
          <w:szCs w:val="24"/>
        </w:rPr>
        <w:t>教师的列表</w:t>
      </w:r>
      <w:r>
        <w:rPr>
          <w:rFonts w:ascii="宋体" w:cs="等线" w:eastAsia="宋体" w:hAnsi="宋体" w:hint="eastAsia"/>
          <w:sz w:val="24"/>
          <w:szCs w:val="24"/>
          <w:lang w:eastAsia="zh-CN"/>
        </w:rPr>
        <w:t>、</w:t>
      </w:r>
      <w:r>
        <w:rPr>
          <w:rFonts w:ascii="宋体" w:cs="等线" w:eastAsia="宋体" w:hAnsi="宋体" w:hint="eastAsia"/>
          <w:sz w:val="24"/>
          <w:szCs w:val="24"/>
        </w:rPr>
        <w:t>教师活动数</w:t>
      </w:r>
      <w:r>
        <w:rPr>
          <w:rFonts w:ascii="宋体" w:cs="等线" w:eastAsia="宋体" w:hAnsi="宋体" w:hint="eastAsia"/>
          <w:sz w:val="24"/>
          <w:szCs w:val="24"/>
          <w:lang w:eastAsia="zh-CN"/>
        </w:rPr>
        <w:t>、</w:t>
      </w:r>
      <w:r>
        <w:rPr>
          <w:rFonts w:ascii="宋体" w:cs="等线" w:eastAsia="宋体" w:hAnsi="宋体" w:hint="eastAsia"/>
          <w:sz w:val="24"/>
          <w:szCs w:val="24"/>
        </w:rPr>
        <w:t>综合表现</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单个</w:t>
      </w:r>
      <w:r>
        <w:rPr>
          <w:rFonts w:ascii="宋体" w:cs="等线" w:eastAsia="宋体" w:hAnsi="宋体" w:hint="eastAsia"/>
          <w:sz w:val="24"/>
          <w:szCs w:val="24"/>
        </w:rPr>
        <w:t>教师画像</w:t>
      </w:r>
      <w:r>
        <w:rPr>
          <w:rFonts w:ascii="宋体" w:cs="等线" w:eastAsia="宋体" w:hAnsi="宋体" w:hint="eastAsia"/>
          <w:sz w:val="24"/>
          <w:szCs w:val="24"/>
          <w:lang w:val="en-US" w:eastAsia="zh-CN"/>
        </w:rPr>
        <w:t>展示</w:t>
      </w:r>
      <w:r>
        <w:rPr>
          <w:rFonts w:ascii="宋体" w:cs="等线" w:eastAsia="宋体" w:hAnsi="宋体" w:hint="eastAsia"/>
          <w:sz w:val="24"/>
          <w:szCs w:val="24"/>
        </w:rPr>
        <w:t>教师的标签与个人信息，教师评比等级、教师六个维度雷达图</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教师</w:t>
      </w:r>
      <w:r>
        <w:rPr>
          <w:rFonts w:ascii="宋体" w:cs="等线" w:eastAsia="宋体" w:hAnsi="宋体" w:hint="eastAsia"/>
          <w:sz w:val="24"/>
          <w:szCs w:val="24"/>
        </w:rPr>
        <w:t>所教课程、基础数据、课堂报告、教学分析、教学轨迹</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sz w:val="24"/>
          <w:szCs w:val="24"/>
        </w:rPr>
        <w:t>d.院系画像</w:t>
      </w:r>
    </w:p>
    <w:p>
      <w:pPr>
        <w:pStyle w:val="style0"/>
        <w:spacing w:lineRule="auto" w:line="360"/>
        <w:jc w:val="left"/>
        <w:rPr>
          <w:rFonts w:ascii="宋体" w:cs="等线" w:eastAsia="宋体" w:hAnsi="宋体" w:hint="eastAsia"/>
          <w:sz w:val="24"/>
          <w:szCs w:val="24"/>
        </w:rPr>
      </w:pPr>
      <w:r>
        <w:rPr>
          <w:rFonts w:ascii="宋体" w:cs="等线" w:eastAsia="宋体" w:hAnsi="宋体" w:hint="eastAsia"/>
          <w:sz w:val="24"/>
          <w:szCs w:val="24"/>
          <w:lang w:val="en-US" w:eastAsia="zh-CN"/>
        </w:rPr>
        <w:t>可查看</w:t>
      </w:r>
      <w:r>
        <w:rPr>
          <w:rFonts w:ascii="宋体" w:cs="等线" w:eastAsia="宋体" w:hAnsi="宋体" w:hint="eastAsia"/>
          <w:sz w:val="24"/>
          <w:szCs w:val="24"/>
        </w:rPr>
        <w:t>院系</w:t>
      </w:r>
      <w:r>
        <w:rPr>
          <w:rFonts w:ascii="宋体" w:cs="等线" w:eastAsia="宋体" w:hAnsi="宋体" w:hint="eastAsia"/>
          <w:sz w:val="24"/>
          <w:szCs w:val="24"/>
          <w:lang w:val="en-US" w:eastAsia="zh-CN"/>
        </w:rPr>
        <w:t>教师表现标签、学生表现标签、课程表现标签。</w:t>
      </w:r>
    </w:p>
    <w:p>
      <w:pPr>
        <w:pStyle w:val="style0"/>
        <w:spacing w:lineRule="auto" w:line="360"/>
        <w:jc w:val="left"/>
        <w:rPr>
          <w:rFonts w:ascii="宋体" w:cs="等线" w:eastAsia="宋体" w:hAnsi="宋体"/>
          <w:sz w:val="24"/>
          <w:szCs w:val="24"/>
        </w:rPr>
      </w:pPr>
      <w:r>
        <w:rPr>
          <w:rFonts w:ascii="宋体" w:cs="等线" w:eastAsia="宋体" w:hAnsi="宋体"/>
          <w:sz w:val="24"/>
          <w:szCs w:val="24"/>
        </w:rPr>
        <w:t>e.全校画像</w:t>
      </w:r>
    </w:p>
    <w:p>
      <w:pPr>
        <w:pStyle w:val="style0"/>
        <w:spacing w:lineRule="auto" w:line="360"/>
        <w:jc w:val="left"/>
        <w:rPr>
          <w:rFonts w:ascii="宋体" w:cs="等线" w:eastAsia="宋体" w:hAnsi="宋体" w:hint="default"/>
          <w:sz w:val="24"/>
          <w:szCs w:val="24"/>
          <w:lang w:val="en-US" w:eastAsia="zh-CN"/>
        </w:rPr>
      </w:pPr>
      <w:r>
        <w:rPr>
          <w:rFonts w:ascii="宋体" w:cs="等线" w:eastAsia="宋体" w:hAnsi="宋体" w:hint="eastAsia"/>
          <w:sz w:val="24"/>
          <w:szCs w:val="24"/>
          <w:lang w:val="en-US" w:eastAsia="zh-CN"/>
        </w:rPr>
        <w:t>可按学期查看全校教师表现标签、学生表现标签、课程表现标签。</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J.</w:t>
      </w:r>
      <w:r>
        <w:rPr>
          <w:rFonts w:ascii="宋体" w:cs="等线" w:eastAsia="宋体" w:hAnsi="宋体"/>
          <w:b/>
          <w:bCs/>
          <w:sz w:val="24"/>
          <w:szCs w:val="24"/>
        </w:rPr>
        <w:t>在线督导</w:t>
      </w:r>
    </w:p>
    <w:p>
      <w:pPr>
        <w:pStyle w:val="style0"/>
        <w:spacing w:lineRule="auto" w:line="360"/>
        <w:ind w:firstLine="480" w:firstLineChars="200"/>
        <w:jc w:val="left"/>
        <w:rPr>
          <w:rFonts w:ascii="宋体" w:cs="等线" w:eastAsia="宋体" w:hAnsi="宋体" w:hint="default"/>
          <w:sz w:val="24"/>
          <w:szCs w:val="24"/>
          <w:lang w:val="en-US"/>
        </w:rPr>
      </w:pPr>
      <w:r>
        <w:rPr>
          <w:rFonts w:ascii="宋体" w:cs="等线" w:eastAsia="宋体" w:hAnsi="宋体" w:hint="eastAsia"/>
          <w:sz w:val="24"/>
          <w:szCs w:val="24"/>
          <w:lang w:val="en-US" w:eastAsia="zh-CN"/>
        </w:rPr>
        <w:t>可查看</w:t>
      </w:r>
      <w:r>
        <w:rPr>
          <w:rFonts w:ascii="宋体" w:cs="等线" w:eastAsia="宋体" w:hAnsi="宋体" w:hint="eastAsia"/>
          <w:sz w:val="24"/>
          <w:szCs w:val="24"/>
        </w:rPr>
        <w:t>今日在线</w:t>
      </w:r>
      <w:r>
        <w:rPr>
          <w:rFonts w:ascii="宋体" w:cs="等线" w:eastAsia="宋体" w:hAnsi="宋体" w:hint="eastAsia"/>
          <w:sz w:val="24"/>
          <w:szCs w:val="24"/>
          <w:lang w:val="en-US" w:eastAsia="zh-CN"/>
        </w:rPr>
        <w:t>及全部</w:t>
      </w:r>
      <w:r>
        <w:rPr>
          <w:rFonts w:ascii="宋体" w:cs="等线" w:eastAsia="宋体" w:hAnsi="宋体" w:hint="eastAsia"/>
          <w:sz w:val="24"/>
          <w:szCs w:val="24"/>
        </w:rPr>
        <w:t>课程</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包括课程</w:t>
      </w:r>
      <w:r>
        <w:rPr>
          <w:rFonts w:ascii="宋体" w:cs="等线" w:eastAsia="宋体" w:hAnsi="宋体" w:hint="eastAsia"/>
          <w:sz w:val="24"/>
          <w:szCs w:val="24"/>
        </w:rPr>
        <w:t>基础信息、</w:t>
      </w:r>
      <w:r>
        <w:rPr>
          <w:rFonts w:ascii="宋体" w:cs="等线" w:eastAsia="宋体" w:hAnsi="宋体" w:hint="eastAsia"/>
          <w:sz w:val="24"/>
          <w:szCs w:val="24"/>
          <w:lang w:val="en-US" w:eastAsia="zh-CN"/>
        </w:rPr>
        <w:t>课堂报告、学情分析、学生成绩、课程日志；可查看</w:t>
      </w:r>
      <w:r>
        <w:rPr>
          <w:rFonts w:ascii="宋体" w:cs="等线" w:eastAsia="宋体" w:hAnsi="宋体" w:hint="eastAsia"/>
          <w:sz w:val="24"/>
          <w:szCs w:val="24"/>
        </w:rPr>
        <w:t>今日</w:t>
      </w:r>
      <w:r>
        <w:rPr>
          <w:rFonts w:ascii="宋体" w:cs="等线" w:eastAsia="宋体" w:hAnsi="宋体" w:hint="eastAsia"/>
          <w:sz w:val="24"/>
          <w:szCs w:val="24"/>
          <w:lang w:val="en-US" w:eastAsia="zh-CN"/>
        </w:rPr>
        <w:t>及历史直播课堂，包括直播课堂、同步课堂等。</w:t>
      </w:r>
    </w:p>
    <w:p>
      <w:pPr>
        <w:pStyle w:val="style0"/>
        <w:numPr>
          <w:ilvl w:val="0"/>
          <w:numId w:val="4"/>
        </w:numPr>
        <w:spacing w:lineRule="auto" w:line="360"/>
        <w:jc w:val="left"/>
        <w:rPr>
          <w:rFonts w:ascii="宋体" w:cs="等线" w:eastAsia="宋体" w:hAnsi="宋体" w:hint="eastAsia"/>
          <w:b/>
          <w:bCs/>
          <w:sz w:val="24"/>
          <w:szCs w:val="24"/>
          <w:lang w:val="en-US" w:eastAsia="zh-CN"/>
        </w:rPr>
      </w:pPr>
      <w:r>
        <w:rPr>
          <w:rFonts w:ascii="宋体" w:cs="等线" w:eastAsia="宋体" w:hAnsi="宋体" w:hint="eastAsia"/>
          <w:b/>
          <w:bCs/>
          <w:sz w:val="24"/>
          <w:szCs w:val="24"/>
          <w:lang w:val="en-US" w:eastAsia="zh-CN"/>
        </w:rPr>
        <w:t>教学预警</w:t>
      </w:r>
    </w:p>
    <w:p>
      <w:pPr>
        <w:pStyle w:val="style66"/>
        <w:numPr>
          <w:ilvl w:val="0"/>
          <w:numId w:val="0"/>
        </w:numPr>
        <w:spacing w:lineRule="auto" w:line="360"/>
        <w:ind w:firstLine="480" w:firstLineChars="200"/>
        <w:rPr>
          <w:rFonts w:ascii="宋体" w:cs="等线" w:eastAsia="宋体" w:hAnsi="宋体" w:hint="default"/>
          <w:kern w:val="2"/>
          <w:sz w:val="24"/>
          <w:szCs w:val="24"/>
          <w:lang w:val="en-US" w:bidi="ar-SA" w:eastAsia="zh-CN"/>
        </w:rPr>
      </w:pPr>
      <w:r>
        <w:rPr>
          <w:rFonts w:ascii="宋体" w:cs="等线" w:eastAsia="宋体" w:hAnsi="宋体" w:hint="eastAsia"/>
          <w:kern w:val="2"/>
          <w:sz w:val="24"/>
          <w:szCs w:val="24"/>
          <w:lang w:val="en-US" w:bidi="ar-SA" w:eastAsia="zh-CN"/>
        </w:rPr>
        <w:t>支持通过预警周期、预警项目进行筛选，进行课程预警、教师预警、学生预警，并预警分析各院系预警次数、课程被预警情况、教师被预警情况、学生被预警情况、各预警项使用情况。</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2</w:t>
      </w:r>
      <w:r>
        <w:rPr>
          <w:rFonts w:ascii="宋体" w:cs="等线" w:eastAsia="宋体" w:hAnsi="宋体"/>
          <w:b/>
          <w:bCs/>
          <w:sz w:val="24"/>
          <w:szCs w:val="24"/>
        </w:rPr>
        <w:t>）教学大数据展示屏</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sz w:val="24"/>
          <w:szCs w:val="24"/>
        </w:rPr>
        <w:t>A.今日动态</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展示</w:t>
      </w:r>
      <w:r>
        <w:rPr>
          <w:rFonts w:ascii="宋体" w:cs="等线" w:eastAsia="宋体" w:hAnsi="宋体" w:hint="eastAsia"/>
          <w:sz w:val="24"/>
          <w:szCs w:val="24"/>
        </w:rPr>
        <w:t>今日上线师生人数及运行课程</w:t>
      </w:r>
      <w:r>
        <w:rPr>
          <w:rFonts w:ascii="宋体" w:cs="等线" w:eastAsia="宋体" w:hAnsi="宋体" w:hint="eastAsia"/>
          <w:sz w:val="24"/>
          <w:szCs w:val="24"/>
          <w:lang w:eastAsia="zh-CN"/>
        </w:rPr>
        <w:t>、</w:t>
      </w:r>
      <w:r>
        <w:rPr>
          <w:rFonts w:ascii="宋体" w:cs="等线" w:eastAsia="宋体" w:hAnsi="宋体" w:hint="eastAsia"/>
          <w:sz w:val="24"/>
          <w:szCs w:val="24"/>
        </w:rPr>
        <w:t>运行班级数</w:t>
      </w:r>
      <w:r>
        <w:rPr>
          <w:rFonts w:ascii="宋体" w:cs="等线" w:eastAsia="宋体" w:hAnsi="宋体" w:hint="eastAsia"/>
          <w:sz w:val="24"/>
          <w:szCs w:val="24"/>
          <w:lang w:eastAsia="zh-CN"/>
        </w:rPr>
        <w:t>、</w:t>
      </w:r>
      <w:r>
        <w:rPr>
          <w:rFonts w:ascii="宋体" w:cs="等线" w:eastAsia="宋体" w:hAnsi="宋体" w:hint="eastAsia"/>
          <w:sz w:val="24"/>
          <w:szCs w:val="24"/>
        </w:rPr>
        <w:t>今日学生签到率</w:t>
      </w:r>
      <w:r>
        <w:rPr>
          <w:rFonts w:ascii="宋体" w:cs="等线" w:eastAsia="宋体" w:hAnsi="宋体" w:hint="eastAsia"/>
          <w:sz w:val="24"/>
          <w:szCs w:val="24"/>
          <w:lang w:eastAsia="zh-CN"/>
        </w:rPr>
        <w:t>，</w:t>
      </w:r>
      <w:r>
        <w:rPr>
          <w:rFonts w:ascii="宋体" w:cs="等线" w:eastAsia="宋体" w:hAnsi="宋体" w:hint="eastAsia"/>
          <w:sz w:val="24"/>
          <w:szCs w:val="24"/>
        </w:rPr>
        <w:t>今日师生活动数、师生活动类型分布，</w:t>
      </w:r>
      <w:r>
        <w:rPr>
          <w:rFonts w:ascii="宋体" w:cs="等线" w:eastAsia="宋体" w:hAnsi="宋体" w:hint="eastAsia"/>
          <w:sz w:val="24"/>
          <w:szCs w:val="24"/>
          <w:lang w:val="en-US" w:eastAsia="zh-CN"/>
        </w:rPr>
        <w:t>今日</w:t>
      </w:r>
      <w:r>
        <w:rPr>
          <w:rFonts w:ascii="宋体" w:cs="等线" w:eastAsia="宋体" w:hAnsi="宋体" w:hint="eastAsia"/>
          <w:sz w:val="24"/>
          <w:szCs w:val="24"/>
        </w:rPr>
        <w:t>活跃的院系、课程及师生实时动态</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hint="default"/>
          <w:sz w:val="24"/>
          <w:szCs w:val="24"/>
          <w:lang w:val="en-US" w:eastAsia="zh-CN"/>
        </w:rPr>
      </w:pPr>
      <w:r>
        <w:rPr>
          <w:rFonts w:ascii="宋体" w:cs="等线" w:eastAsia="宋体" w:hAnsi="宋体"/>
          <w:sz w:val="24"/>
          <w:szCs w:val="24"/>
        </w:rPr>
        <w:t>B.整体概况</w:t>
      </w:r>
      <w:r>
        <w:rPr>
          <w:rFonts w:ascii="宋体" w:cs="等线" w:eastAsia="宋体" w:hAnsi="宋体" w:hint="eastAsia"/>
          <w:sz w:val="24"/>
          <w:szCs w:val="24"/>
          <w:lang w:eastAsia="zh-CN"/>
        </w:rPr>
        <w:t>：</w:t>
      </w:r>
      <w:r>
        <w:rPr>
          <w:rFonts w:ascii="宋体" w:cs="等线" w:eastAsia="宋体" w:hAnsi="宋体" w:hint="eastAsia"/>
          <w:sz w:val="24"/>
          <w:szCs w:val="24"/>
        </w:rPr>
        <w:t>展示本学期活跃课程数量</w:t>
      </w:r>
      <w:r>
        <w:rPr>
          <w:rFonts w:ascii="宋体" w:cs="等线" w:eastAsia="宋体" w:hAnsi="宋体" w:hint="eastAsia"/>
          <w:sz w:val="24"/>
          <w:szCs w:val="24"/>
          <w:lang w:eastAsia="zh-CN"/>
        </w:rPr>
        <w:t>、</w:t>
      </w:r>
      <w:r>
        <w:rPr>
          <w:rFonts w:ascii="宋体" w:cs="等线" w:eastAsia="宋体" w:hAnsi="宋体" w:hint="eastAsia"/>
          <w:sz w:val="24"/>
          <w:szCs w:val="24"/>
        </w:rPr>
        <w:t>累计使用教师人数、累计使用学生人数、</w:t>
      </w:r>
      <w:r>
        <w:rPr>
          <w:rFonts w:ascii="宋体" w:cs="等线" w:eastAsia="宋体" w:hAnsi="宋体" w:hint="eastAsia"/>
          <w:sz w:val="24"/>
          <w:szCs w:val="24"/>
          <w:lang w:val="en-US" w:eastAsia="zh-CN"/>
        </w:rPr>
        <w:t>教学活动数、累计访问时长；</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sz w:val="24"/>
          <w:szCs w:val="24"/>
        </w:rPr>
        <w:t>C.签到监控</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今日</w:t>
      </w:r>
      <w:r>
        <w:rPr>
          <w:rFonts w:ascii="宋体" w:cs="等线" w:eastAsia="宋体" w:hAnsi="宋体" w:hint="eastAsia"/>
          <w:sz w:val="24"/>
          <w:szCs w:val="24"/>
        </w:rPr>
        <w:t>学生整体签到率、各课程签到率排行、各院系近一月签到率排行</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sz w:val="24"/>
          <w:szCs w:val="24"/>
        </w:rPr>
        <w:t>D.课堂活动</w:t>
      </w:r>
      <w:r>
        <w:rPr>
          <w:rFonts w:ascii="宋体" w:cs="等线" w:eastAsia="宋体" w:hAnsi="宋体" w:hint="eastAsia"/>
          <w:sz w:val="24"/>
          <w:szCs w:val="24"/>
          <w:lang w:eastAsia="zh-CN"/>
        </w:rPr>
        <w:t>：</w:t>
      </w:r>
      <w:r>
        <w:rPr>
          <w:rFonts w:ascii="宋体" w:cs="等线" w:eastAsia="宋体" w:hAnsi="宋体" w:hint="eastAsia"/>
          <w:sz w:val="24"/>
          <w:szCs w:val="24"/>
        </w:rPr>
        <w:t>展示近</w:t>
      </w:r>
      <w:r>
        <w:rPr>
          <w:rFonts w:ascii="宋体" w:cs="等线" w:eastAsia="宋体" w:hAnsi="宋体"/>
          <w:sz w:val="24"/>
          <w:szCs w:val="24"/>
        </w:rPr>
        <w:t>30天课堂活动总数量、</w:t>
      </w:r>
      <w:r>
        <w:rPr>
          <w:rFonts w:ascii="宋体" w:cs="等线" w:eastAsia="宋体" w:hAnsi="宋体" w:hint="eastAsia"/>
          <w:sz w:val="24"/>
          <w:szCs w:val="24"/>
          <w:lang w:val="en-US" w:eastAsia="zh-CN"/>
        </w:rPr>
        <w:t>各类活动</w:t>
      </w:r>
      <w:r>
        <w:rPr>
          <w:rFonts w:ascii="宋体" w:cs="等线" w:eastAsia="宋体" w:hAnsi="宋体"/>
          <w:sz w:val="24"/>
          <w:szCs w:val="24"/>
        </w:rPr>
        <w:t>类型的教师发布情况、学生</w:t>
      </w:r>
      <w:r>
        <w:rPr>
          <w:rFonts w:ascii="宋体" w:cs="等线" w:eastAsia="宋体" w:hAnsi="宋体" w:hint="eastAsia"/>
          <w:sz w:val="24"/>
          <w:szCs w:val="24"/>
          <w:lang w:val="en-US" w:eastAsia="zh-CN"/>
        </w:rPr>
        <w:t>参数</w:t>
      </w:r>
      <w:r>
        <w:rPr>
          <w:rFonts w:ascii="宋体" w:cs="等线" w:eastAsia="宋体" w:hAnsi="宋体"/>
          <w:sz w:val="24"/>
          <w:szCs w:val="24"/>
        </w:rPr>
        <w:t>情况；</w:t>
      </w:r>
      <w:r>
        <w:rPr>
          <w:rFonts w:ascii="宋体" w:cs="等线" w:eastAsia="宋体" w:hAnsi="宋体" w:hint="eastAsia"/>
          <w:sz w:val="24"/>
          <w:szCs w:val="24"/>
        </w:rPr>
        <w:t>课堂活动数院系排行、师生课堂活动趋势</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sz w:val="24"/>
          <w:szCs w:val="24"/>
        </w:rPr>
        <w:t>E.活跃度监控</w:t>
      </w:r>
      <w:r>
        <w:rPr>
          <w:rFonts w:ascii="宋体" w:cs="等线" w:eastAsia="宋体" w:hAnsi="宋体" w:hint="eastAsia"/>
          <w:sz w:val="24"/>
          <w:szCs w:val="24"/>
          <w:lang w:eastAsia="zh-CN"/>
        </w:rPr>
        <w:t>：</w:t>
      </w:r>
      <w:r>
        <w:rPr>
          <w:rFonts w:ascii="宋体" w:cs="等线" w:eastAsia="宋体" w:hAnsi="宋体" w:hint="eastAsia"/>
          <w:sz w:val="24"/>
          <w:szCs w:val="24"/>
        </w:rPr>
        <w:t>近</w:t>
      </w:r>
      <w:r>
        <w:rPr>
          <w:rFonts w:ascii="宋体" w:cs="等线" w:eastAsia="宋体" w:hAnsi="宋体"/>
          <w:sz w:val="24"/>
          <w:szCs w:val="24"/>
        </w:rPr>
        <w:t>7日师生活动数、师生人数、课程及班级数、院系排行、课程排行、活跃师生榜。</w:t>
      </w:r>
    </w:p>
    <w:p>
      <w:pPr>
        <w:pStyle w:val="style0"/>
        <w:spacing w:lineRule="auto" w:line="360"/>
        <w:jc w:val="left"/>
        <w:rPr>
          <w:rFonts w:ascii="宋体" w:cs="等线" w:eastAsia="宋体" w:hAnsi="宋体"/>
          <w:sz w:val="24"/>
          <w:szCs w:val="24"/>
        </w:rPr>
      </w:pPr>
      <w:r>
        <w:rPr>
          <w:rFonts w:ascii="宋体" w:cs="等线" w:eastAsia="宋体" w:hAnsi="宋体"/>
          <w:sz w:val="24"/>
          <w:szCs w:val="24"/>
        </w:rPr>
        <w:t>F.资源监控</w:t>
      </w:r>
      <w:r>
        <w:rPr>
          <w:rFonts w:ascii="宋体" w:cs="等线" w:eastAsia="宋体" w:hAnsi="宋体" w:hint="eastAsia"/>
          <w:sz w:val="24"/>
          <w:szCs w:val="24"/>
          <w:lang w:eastAsia="zh-CN"/>
        </w:rPr>
        <w:t>：</w:t>
      </w:r>
      <w:r>
        <w:rPr>
          <w:rFonts w:ascii="宋体" w:cs="等线" w:eastAsia="宋体" w:hAnsi="宋体" w:hint="eastAsia"/>
          <w:sz w:val="24"/>
          <w:szCs w:val="24"/>
        </w:rPr>
        <w:t>全校题库量、资源总量、资源类型分布、近</w:t>
      </w:r>
      <w:r>
        <w:rPr>
          <w:rFonts w:ascii="宋体" w:cs="等线" w:eastAsia="宋体" w:hAnsi="宋体"/>
          <w:sz w:val="24"/>
          <w:szCs w:val="24"/>
        </w:rPr>
        <w:t>30天资源增长趋势、题库各个题型占比、</w:t>
      </w:r>
      <w:r>
        <w:rPr>
          <w:rFonts w:ascii="宋体" w:cs="等线" w:eastAsia="宋体" w:hAnsi="宋体" w:hint="eastAsia"/>
          <w:sz w:val="24"/>
          <w:szCs w:val="24"/>
          <w:lang w:val="en-US" w:eastAsia="zh-CN"/>
        </w:rPr>
        <w:t>院系资源建设排行榜、</w:t>
      </w:r>
      <w:r>
        <w:rPr>
          <w:rFonts w:ascii="宋体" w:cs="等线" w:eastAsia="宋体" w:hAnsi="宋体"/>
          <w:sz w:val="24"/>
          <w:szCs w:val="24"/>
        </w:rPr>
        <w:t>教师资源上传排行榜。</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3</w:t>
      </w:r>
      <w:r>
        <w:rPr>
          <w:rFonts w:ascii="宋体" w:cs="等线" w:eastAsia="宋体" w:hAnsi="宋体"/>
          <w:b/>
          <w:bCs/>
          <w:sz w:val="24"/>
          <w:szCs w:val="24"/>
        </w:rPr>
        <w:t>）教学PC端监测中心</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sz w:val="24"/>
          <w:szCs w:val="24"/>
        </w:rPr>
        <w:t>A.</w:t>
      </w:r>
      <w:r>
        <w:rPr>
          <w:rFonts w:ascii="宋体" w:cs="等线" w:eastAsia="宋体" w:hAnsi="宋体"/>
          <w:sz w:val="24"/>
          <w:szCs w:val="24"/>
        </w:rPr>
        <w:tab/>
      </w:r>
      <w:r>
        <w:rPr>
          <w:rFonts w:ascii="宋体" w:cs="等线" w:eastAsia="宋体" w:hAnsi="宋体" w:hint="eastAsia"/>
          <w:sz w:val="24"/>
          <w:szCs w:val="24"/>
        </w:rPr>
        <w:t>今日动态</w:t>
      </w:r>
      <w:r>
        <w:rPr>
          <w:rFonts w:ascii="宋体" w:cs="等线" w:eastAsia="宋体" w:hAnsi="宋体" w:hint="eastAsia"/>
          <w:sz w:val="24"/>
          <w:szCs w:val="24"/>
          <w:lang w:eastAsia="zh-CN"/>
        </w:rPr>
        <w:t>：</w:t>
      </w:r>
      <w:r>
        <w:rPr>
          <w:rFonts w:ascii="宋体" w:cs="等线" w:eastAsia="宋体" w:hAnsi="宋体" w:hint="eastAsia"/>
          <w:sz w:val="24"/>
          <w:szCs w:val="24"/>
        </w:rPr>
        <w:t>可</w:t>
      </w:r>
      <w:r>
        <w:rPr>
          <w:rFonts w:ascii="宋体" w:cs="等线" w:eastAsia="宋体" w:hAnsi="宋体" w:hint="eastAsia"/>
          <w:sz w:val="24"/>
          <w:szCs w:val="24"/>
          <w:lang w:val="en-US" w:eastAsia="zh-CN"/>
        </w:rPr>
        <w:t>查看</w:t>
      </w:r>
      <w:r>
        <w:rPr>
          <w:rFonts w:ascii="宋体" w:cs="等线" w:eastAsia="宋体" w:hAnsi="宋体" w:hint="eastAsia"/>
          <w:sz w:val="24"/>
          <w:szCs w:val="24"/>
        </w:rPr>
        <w:t>实时课堂展示今天上课的课程，可</w:t>
      </w:r>
      <w:r>
        <w:rPr>
          <w:rFonts w:ascii="宋体" w:cs="等线" w:eastAsia="宋体" w:hAnsi="宋体" w:hint="eastAsia"/>
          <w:sz w:val="24"/>
          <w:szCs w:val="24"/>
          <w:lang w:val="en-US" w:eastAsia="zh-CN"/>
        </w:rPr>
        <w:t>查看</w:t>
      </w:r>
      <w:r>
        <w:rPr>
          <w:rFonts w:ascii="宋体" w:cs="等线" w:eastAsia="宋体" w:hAnsi="宋体" w:hint="eastAsia"/>
          <w:sz w:val="24"/>
          <w:szCs w:val="24"/>
        </w:rPr>
        <w:t>课程的课堂报告</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sz w:val="24"/>
          <w:szCs w:val="24"/>
        </w:rPr>
        <w:t>B.</w:t>
      </w:r>
      <w:r>
        <w:rPr>
          <w:rFonts w:ascii="宋体" w:cs="等线" w:eastAsia="宋体" w:hAnsi="宋体"/>
          <w:sz w:val="24"/>
          <w:szCs w:val="24"/>
        </w:rPr>
        <w:tab/>
      </w:r>
      <w:r>
        <w:rPr>
          <w:rFonts w:ascii="宋体" w:cs="等线" w:eastAsia="宋体" w:hAnsi="宋体" w:hint="eastAsia"/>
          <w:sz w:val="24"/>
          <w:szCs w:val="24"/>
        </w:rPr>
        <w:t>整体概况</w:t>
      </w:r>
      <w:r>
        <w:rPr>
          <w:rFonts w:ascii="宋体" w:cs="等线" w:eastAsia="宋体" w:hAnsi="宋体" w:hint="eastAsia"/>
          <w:sz w:val="24"/>
          <w:szCs w:val="24"/>
          <w:lang w:eastAsia="zh-CN"/>
        </w:rPr>
        <w:t>：</w:t>
      </w:r>
      <w:r>
        <w:rPr>
          <w:rFonts w:ascii="宋体" w:cs="等线" w:eastAsia="宋体" w:hAnsi="宋体" w:hint="eastAsia"/>
          <w:sz w:val="24"/>
          <w:szCs w:val="24"/>
        </w:rPr>
        <w:t>可</w:t>
      </w:r>
      <w:r>
        <w:rPr>
          <w:rFonts w:ascii="宋体" w:cs="等线" w:eastAsia="宋体" w:hAnsi="宋体" w:hint="eastAsia"/>
          <w:sz w:val="24"/>
          <w:szCs w:val="24"/>
          <w:lang w:val="en-US" w:eastAsia="zh-CN"/>
        </w:rPr>
        <w:t>查看</w:t>
      </w:r>
      <w:r>
        <w:rPr>
          <w:rFonts w:ascii="宋体" w:cs="等线" w:eastAsia="宋体" w:hAnsi="宋体" w:hint="eastAsia"/>
          <w:sz w:val="24"/>
          <w:szCs w:val="24"/>
        </w:rPr>
        <w:t>教学活动最多的课程，</w:t>
      </w:r>
      <w:r>
        <w:rPr>
          <w:rFonts w:ascii="宋体" w:cs="等线" w:eastAsia="宋体" w:hAnsi="宋体" w:hint="eastAsia"/>
          <w:sz w:val="24"/>
          <w:szCs w:val="24"/>
          <w:lang w:val="en-US" w:eastAsia="zh-CN"/>
        </w:rPr>
        <w:t>可查看课程详情</w:t>
      </w:r>
      <w:r>
        <w:rPr>
          <w:rFonts w:ascii="宋体" w:cs="等线" w:eastAsia="宋体" w:hAnsi="宋体"/>
          <w:sz w:val="24"/>
          <w:szCs w:val="24"/>
        </w:rPr>
        <w:t>C.</w:t>
      </w:r>
      <w:r>
        <w:rPr>
          <w:rFonts w:ascii="宋体" w:cs="等线" w:eastAsia="宋体" w:hAnsi="宋体"/>
          <w:sz w:val="24"/>
          <w:szCs w:val="24"/>
        </w:rPr>
        <w:tab/>
      </w:r>
      <w:r>
        <w:rPr>
          <w:rFonts w:ascii="宋体" w:cs="等线" w:eastAsia="宋体" w:hAnsi="宋体" w:hint="eastAsia"/>
          <w:sz w:val="24"/>
          <w:szCs w:val="24"/>
        </w:rPr>
        <w:t>签到监测</w:t>
      </w:r>
      <w:r>
        <w:rPr>
          <w:rFonts w:ascii="宋体" w:cs="等线" w:eastAsia="宋体" w:hAnsi="宋体" w:hint="eastAsia"/>
          <w:sz w:val="24"/>
          <w:szCs w:val="24"/>
          <w:lang w:eastAsia="zh-CN"/>
        </w:rPr>
        <w:t>：</w:t>
      </w:r>
      <w:r>
        <w:rPr>
          <w:rFonts w:ascii="宋体" w:cs="等线" w:eastAsia="宋体" w:hAnsi="宋体" w:hint="eastAsia"/>
          <w:sz w:val="24"/>
          <w:szCs w:val="24"/>
        </w:rPr>
        <w:t>可</w:t>
      </w:r>
      <w:r>
        <w:rPr>
          <w:rFonts w:ascii="宋体" w:cs="等线" w:eastAsia="宋体" w:hAnsi="宋体" w:hint="eastAsia"/>
          <w:sz w:val="24"/>
          <w:szCs w:val="24"/>
          <w:lang w:val="en-US" w:eastAsia="zh-CN"/>
        </w:rPr>
        <w:t>查看按</w:t>
      </w:r>
      <w:r>
        <w:rPr>
          <w:rFonts w:ascii="宋体" w:cs="等线" w:eastAsia="宋体" w:hAnsi="宋体" w:hint="eastAsia"/>
          <w:sz w:val="24"/>
          <w:szCs w:val="24"/>
        </w:rPr>
        <w:t>院系维度、课程维度、班级维度学生到课率。</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sz w:val="24"/>
          <w:szCs w:val="24"/>
        </w:rPr>
        <w:t>D.</w:t>
      </w:r>
      <w:r>
        <w:rPr>
          <w:rFonts w:ascii="宋体" w:cs="等线" w:eastAsia="宋体" w:hAnsi="宋体"/>
          <w:sz w:val="24"/>
          <w:szCs w:val="24"/>
        </w:rPr>
        <w:tab/>
      </w:r>
      <w:r>
        <w:rPr>
          <w:rFonts w:ascii="宋体" w:cs="等线" w:eastAsia="宋体" w:hAnsi="宋体" w:hint="eastAsia"/>
          <w:sz w:val="24"/>
          <w:szCs w:val="24"/>
        </w:rPr>
        <w:t>课堂活动</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w:t>
      </w:r>
      <w:r>
        <w:rPr>
          <w:rFonts w:ascii="宋体" w:cs="等线" w:eastAsia="宋体" w:hAnsi="宋体" w:hint="eastAsia"/>
          <w:sz w:val="24"/>
          <w:szCs w:val="24"/>
        </w:rPr>
        <w:t>课堂活动最多的课程，可</w:t>
      </w:r>
      <w:r>
        <w:rPr>
          <w:rFonts w:ascii="宋体" w:cs="等线" w:eastAsia="宋体" w:hAnsi="宋体" w:hint="eastAsia"/>
          <w:sz w:val="24"/>
          <w:szCs w:val="24"/>
          <w:lang w:val="en-US" w:eastAsia="zh-CN"/>
        </w:rPr>
        <w:t>查看</w:t>
      </w:r>
      <w:r>
        <w:rPr>
          <w:rFonts w:ascii="宋体" w:cs="等线" w:eastAsia="宋体" w:hAnsi="宋体" w:hint="eastAsia"/>
          <w:sz w:val="24"/>
          <w:szCs w:val="24"/>
        </w:rPr>
        <w:t>课程的课堂报告</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hint="eastAsia"/>
          <w:sz w:val="24"/>
          <w:szCs w:val="24"/>
          <w:lang w:eastAsia="zh-CN"/>
        </w:rPr>
      </w:pPr>
      <w:r>
        <w:rPr>
          <w:rFonts w:ascii="宋体" w:cs="等线" w:eastAsia="宋体" w:hAnsi="宋体"/>
          <w:sz w:val="24"/>
          <w:szCs w:val="24"/>
        </w:rPr>
        <w:t>E.</w:t>
      </w:r>
      <w:r>
        <w:rPr>
          <w:rFonts w:ascii="宋体" w:cs="等线" w:eastAsia="宋体" w:hAnsi="宋体"/>
          <w:sz w:val="24"/>
          <w:szCs w:val="24"/>
        </w:rPr>
        <w:tab/>
      </w:r>
      <w:r>
        <w:rPr>
          <w:rFonts w:ascii="宋体" w:cs="等线" w:eastAsia="宋体" w:hAnsi="宋体"/>
          <w:sz w:val="24"/>
          <w:szCs w:val="24"/>
        </w:rPr>
        <w:t>活跃师生</w:t>
      </w:r>
      <w:r>
        <w:rPr>
          <w:rFonts w:ascii="宋体" w:cs="等线" w:eastAsia="宋体" w:hAnsi="宋体" w:hint="eastAsia"/>
          <w:sz w:val="24"/>
          <w:szCs w:val="24"/>
          <w:lang w:eastAsia="zh-CN"/>
        </w:rPr>
        <w:t>：</w:t>
      </w:r>
      <w:r>
        <w:rPr>
          <w:rFonts w:ascii="宋体" w:cs="等线" w:eastAsia="宋体" w:hAnsi="宋体" w:hint="eastAsia"/>
          <w:sz w:val="24"/>
          <w:szCs w:val="24"/>
        </w:rPr>
        <w:t>可以</w:t>
      </w:r>
      <w:r>
        <w:rPr>
          <w:rFonts w:ascii="宋体" w:cs="等线" w:eastAsia="宋体" w:hAnsi="宋体" w:hint="eastAsia"/>
          <w:sz w:val="24"/>
          <w:szCs w:val="24"/>
          <w:lang w:val="en-US" w:eastAsia="zh-CN"/>
        </w:rPr>
        <w:t>查看</w:t>
      </w:r>
      <w:r>
        <w:rPr>
          <w:rFonts w:ascii="宋体" w:cs="等线" w:eastAsia="宋体" w:hAnsi="宋体" w:hint="eastAsia"/>
          <w:sz w:val="24"/>
          <w:szCs w:val="24"/>
        </w:rPr>
        <w:t>活跃教师与活跃学生，可以查看</w:t>
      </w:r>
      <w:r>
        <w:rPr>
          <w:rFonts w:ascii="宋体" w:cs="等线" w:eastAsia="宋体" w:hAnsi="宋体" w:hint="eastAsia"/>
          <w:sz w:val="24"/>
          <w:szCs w:val="24"/>
          <w:lang w:val="en-US" w:eastAsia="zh-CN"/>
        </w:rPr>
        <w:t>师生详细</w:t>
      </w:r>
      <w:r>
        <w:rPr>
          <w:rFonts w:ascii="宋体" w:cs="等线" w:eastAsia="宋体" w:hAnsi="宋体" w:hint="eastAsia"/>
          <w:sz w:val="24"/>
          <w:szCs w:val="24"/>
        </w:rPr>
        <w:t>数据</w:t>
      </w:r>
      <w:r>
        <w:rPr>
          <w:rFonts w:ascii="宋体" w:cs="等线" w:eastAsia="宋体" w:hAnsi="宋体" w:hint="eastAsia"/>
          <w:sz w:val="24"/>
          <w:szCs w:val="24"/>
          <w:lang w:eastAsia="zh-CN"/>
        </w:rPr>
        <w:t>。</w:t>
      </w:r>
    </w:p>
    <w:p>
      <w:pPr>
        <w:pStyle w:val="style0"/>
        <w:spacing w:lineRule="auto" w:line="360"/>
        <w:jc w:val="left"/>
        <w:rPr>
          <w:rFonts w:ascii="宋体" w:cs="等线" w:eastAsia="宋体" w:hAnsi="宋体"/>
          <w:sz w:val="24"/>
          <w:szCs w:val="24"/>
        </w:rPr>
      </w:pPr>
      <w:r>
        <w:rPr>
          <w:rFonts w:ascii="宋体" w:cs="等线" w:eastAsia="宋体" w:hAnsi="宋体"/>
          <w:sz w:val="24"/>
          <w:szCs w:val="24"/>
        </w:rPr>
        <w:t>F.</w:t>
      </w:r>
      <w:r>
        <w:rPr>
          <w:rFonts w:ascii="宋体" w:cs="等线" w:eastAsia="宋体" w:hAnsi="宋体"/>
          <w:sz w:val="24"/>
          <w:szCs w:val="24"/>
        </w:rPr>
        <w:tab/>
      </w:r>
      <w:r>
        <w:rPr>
          <w:rFonts w:ascii="宋体" w:cs="等线" w:eastAsia="宋体" w:hAnsi="宋体"/>
          <w:sz w:val="24"/>
          <w:szCs w:val="24"/>
        </w:rPr>
        <w:t>资源上传</w:t>
      </w:r>
      <w:r>
        <w:rPr>
          <w:rFonts w:ascii="宋体" w:cs="等线" w:eastAsia="宋体" w:hAnsi="宋体" w:hint="eastAsia"/>
          <w:sz w:val="24"/>
          <w:szCs w:val="24"/>
          <w:lang w:eastAsia="zh-CN"/>
        </w:rPr>
        <w:t>：</w:t>
      </w:r>
      <w:r>
        <w:rPr>
          <w:rFonts w:ascii="宋体" w:cs="等线" w:eastAsia="宋体" w:hAnsi="宋体" w:hint="eastAsia"/>
          <w:sz w:val="24"/>
          <w:szCs w:val="24"/>
        </w:rPr>
        <w:t>展示院系</w:t>
      </w:r>
      <w:r>
        <w:rPr>
          <w:rFonts w:ascii="宋体" w:cs="等线" w:eastAsia="宋体" w:hAnsi="宋体" w:hint="eastAsia"/>
          <w:sz w:val="24"/>
          <w:szCs w:val="24"/>
          <w:lang w:val="en-US" w:eastAsia="zh-CN"/>
        </w:rPr>
        <w:t>维度、</w:t>
      </w:r>
      <w:r>
        <w:rPr>
          <w:rFonts w:ascii="宋体" w:cs="等线" w:eastAsia="宋体" w:hAnsi="宋体" w:hint="eastAsia"/>
          <w:sz w:val="24"/>
          <w:szCs w:val="24"/>
        </w:rPr>
        <w:t>教师</w:t>
      </w:r>
      <w:r>
        <w:rPr>
          <w:rFonts w:ascii="宋体" w:cs="等线" w:eastAsia="宋体" w:hAnsi="宋体" w:hint="eastAsia"/>
          <w:sz w:val="24"/>
          <w:szCs w:val="24"/>
          <w:lang w:val="en-US" w:eastAsia="zh-CN"/>
        </w:rPr>
        <w:t>维度</w:t>
      </w:r>
      <w:r>
        <w:rPr>
          <w:rFonts w:ascii="宋体" w:cs="等线" w:eastAsia="宋体" w:hAnsi="宋体" w:hint="eastAsia"/>
          <w:sz w:val="24"/>
          <w:szCs w:val="24"/>
        </w:rPr>
        <w:t>资源上传量，按照上传量大小进行排名。</w:t>
      </w:r>
    </w:p>
    <w:p>
      <w:pPr>
        <w:pStyle w:val="style0"/>
        <w:spacing w:lineRule="auto" w:line="360"/>
        <w:jc w:val="left"/>
        <w:rPr>
          <w:rFonts w:ascii="宋体" w:cs="等线" w:eastAsia="宋体" w:hAnsi="宋体" w:hint="default"/>
          <w:sz w:val="24"/>
          <w:szCs w:val="24"/>
          <w:lang w:val="en-US" w:eastAsia="zh-CN"/>
        </w:rPr>
      </w:pPr>
      <w:r>
        <w:rPr>
          <w:rFonts w:ascii="宋体" w:cs="等线" w:eastAsia="宋体" w:hAnsi="宋体"/>
          <w:sz w:val="24"/>
          <w:szCs w:val="24"/>
        </w:rPr>
        <w:t>G.</w:t>
      </w:r>
      <w:r>
        <w:rPr>
          <w:rFonts w:ascii="宋体" w:cs="等线" w:eastAsia="宋体" w:hAnsi="宋体"/>
          <w:sz w:val="24"/>
          <w:szCs w:val="24"/>
        </w:rPr>
        <w:tab/>
      </w:r>
      <w:r>
        <w:rPr>
          <w:rFonts w:ascii="宋体" w:cs="等线" w:eastAsia="宋体" w:hAnsi="宋体" w:hint="eastAsia"/>
          <w:sz w:val="24"/>
          <w:szCs w:val="24"/>
        </w:rPr>
        <w:t>课堂直播</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w:t>
      </w:r>
      <w:r>
        <w:rPr>
          <w:rFonts w:ascii="宋体" w:cs="等线" w:eastAsia="宋体" w:hAnsi="宋体" w:hint="eastAsia"/>
          <w:sz w:val="24"/>
          <w:szCs w:val="24"/>
        </w:rPr>
        <w:t>直播</w:t>
      </w:r>
      <w:r>
        <w:rPr>
          <w:rFonts w:ascii="宋体" w:cs="等线" w:eastAsia="宋体" w:hAnsi="宋体" w:hint="eastAsia"/>
          <w:sz w:val="24"/>
          <w:szCs w:val="24"/>
          <w:lang w:val="en-US" w:eastAsia="zh-CN"/>
        </w:rPr>
        <w:t>课堂</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同步课堂</w:t>
      </w:r>
      <w:r>
        <w:rPr>
          <w:rFonts w:ascii="宋体" w:cs="等线" w:eastAsia="宋体" w:hAnsi="宋体" w:hint="eastAsia"/>
          <w:sz w:val="24"/>
          <w:szCs w:val="24"/>
        </w:rPr>
        <w:t>详情</w:t>
      </w:r>
    </w:p>
    <w:p>
      <w:pPr>
        <w:pStyle w:val="style0"/>
        <w:spacing w:lineRule="auto" w:line="360"/>
        <w:jc w:val="left"/>
        <w:rPr>
          <w:rFonts w:ascii="宋体" w:cs="等线" w:eastAsia="宋体" w:hAnsi="宋体" w:hint="default"/>
          <w:sz w:val="24"/>
          <w:szCs w:val="24"/>
          <w:lang w:val="en-US" w:eastAsia="zh-CN"/>
        </w:rPr>
      </w:pPr>
      <w:r>
        <w:rPr>
          <w:rFonts w:ascii="宋体" w:cs="等线" w:eastAsia="宋体" w:hAnsi="宋体"/>
          <w:sz w:val="24"/>
          <w:szCs w:val="24"/>
        </w:rPr>
        <w:t>H.</w:t>
      </w:r>
      <w:r>
        <w:rPr>
          <w:rFonts w:ascii="宋体" w:cs="等线" w:eastAsia="宋体" w:hAnsi="宋体"/>
          <w:sz w:val="24"/>
          <w:szCs w:val="24"/>
        </w:rPr>
        <w:tab/>
      </w:r>
      <w:r>
        <w:rPr>
          <w:rFonts w:ascii="宋体" w:cs="等线" w:eastAsia="宋体" w:hAnsi="宋体"/>
          <w:sz w:val="24"/>
          <w:szCs w:val="24"/>
        </w:rPr>
        <w:t>考试动态</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w:t>
      </w:r>
      <w:r>
        <w:rPr>
          <w:rFonts w:ascii="宋体" w:cs="等线" w:eastAsia="宋体" w:hAnsi="宋体" w:hint="eastAsia"/>
          <w:sz w:val="24"/>
          <w:szCs w:val="24"/>
        </w:rPr>
        <w:t>全校考试动态，实时的考试情况</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学生考试抓拍情况。</w:t>
      </w:r>
    </w:p>
    <w:p>
      <w:pPr>
        <w:pStyle w:val="style0"/>
        <w:spacing w:lineRule="auto" w:line="360"/>
        <w:jc w:val="left"/>
        <w:rPr>
          <w:rFonts w:ascii="宋体" w:cs="等线" w:eastAsia="宋体" w:hAnsi="宋体"/>
          <w:b/>
          <w:bCs/>
          <w:sz w:val="24"/>
          <w:szCs w:val="24"/>
        </w:rPr>
      </w:pPr>
      <w:r>
        <w:rPr>
          <w:rFonts w:ascii="宋体" w:cs="等线" w:eastAsia="宋体" w:hAnsi="宋体" w:hint="eastAsia"/>
          <w:b/>
          <w:bCs/>
          <w:sz w:val="24"/>
          <w:szCs w:val="24"/>
          <w:lang w:val="en-US" w:eastAsia="zh-CN"/>
        </w:rPr>
        <w:t>4</w:t>
      </w:r>
      <w:r>
        <w:rPr>
          <w:rFonts w:ascii="宋体" w:cs="等线" w:eastAsia="宋体" w:hAnsi="宋体"/>
          <w:b/>
          <w:bCs/>
          <w:sz w:val="24"/>
          <w:szCs w:val="24"/>
        </w:rPr>
        <w:t>）教学移动端监控平台</w:t>
      </w:r>
    </w:p>
    <w:p>
      <w:pPr>
        <w:pStyle w:val="style0"/>
        <w:spacing w:lineRule="auto" w:line="360"/>
        <w:jc w:val="left"/>
        <w:rPr>
          <w:rFonts w:ascii="宋体" w:cs="等线" w:eastAsia="宋体" w:hAnsi="宋体" w:hint="default"/>
          <w:sz w:val="24"/>
          <w:szCs w:val="24"/>
          <w:lang w:val="en-US"/>
        </w:rPr>
      </w:pPr>
      <w:r>
        <w:rPr>
          <w:rFonts w:ascii="宋体" w:cs="等线" w:eastAsia="宋体" w:hAnsi="宋体"/>
          <w:sz w:val="24"/>
          <w:szCs w:val="24"/>
        </w:rPr>
        <w:t>A.教学日报</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可查看课程数据、教师数据、学生数据，师生在线访问趋势、师生互动讨论趋势、资源上传趋势、院系使用数据、今日活跃师生。</w:t>
      </w:r>
    </w:p>
    <w:p>
      <w:pPr>
        <w:pStyle w:val="style0"/>
        <w:spacing w:lineRule="auto" w:line="360"/>
        <w:jc w:val="left"/>
        <w:rPr>
          <w:rFonts w:ascii="宋体" w:cs="等线" w:eastAsia="宋体" w:hAnsi="宋体"/>
          <w:sz w:val="24"/>
          <w:szCs w:val="24"/>
        </w:rPr>
      </w:pPr>
      <w:r>
        <w:rPr>
          <w:rFonts w:ascii="宋体" w:cs="等线" w:eastAsia="宋体" w:hAnsi="宋体"/>
          <w:sz w:val="24"/>
          <w:szCs w:val="24"/>
        </w:rPr>
        <w:t>B.签到监控</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可查看学生整体签到率</w:t>
      </w:r>
      <w:r>
        <w:rPr>
          <w:rFonts w:ascii="宋体" w:cs="等线" w:eastAsia="宋体" w:hAnsi="宋体" w:hint="eastAsia"/>
          <w:sz w:val="24"/>
          <w:szCs w:val="24"/>
        </w:rPr>
        <w:t>，</w:t>
      </w:r>
      <w:r>
        <w:rPr>
          <w:rFonts w:ascii="宋体" w:cs="等线" w:eastAsia="宋体" w:hAnsi="宋体" w:hint="eastAsia"/>
          <w:sz w:val="24"/>
          <w:szCs w:val="24"/>
          <w:lang w:val="en-US" w:eastAsia="zh-CN"/>
        </w:rPr>
        <w:t>签到实时动态</w:t>
      </w:r>
      <w:r>
        <w:rPr>
          <w:rFonts w:ascii="宋体" w:cs="等线" w:eastAsia="宋体" w:hAnsi="宋体" w:hint="eastAsia"/>
          <w:sz w:val="24"/>
          <w:szCs w:val="24"/>
        </w:rPr>
        <w:t>、</w:t>
      </w:r>
      <w:r>
        <w:rPr>
          <w:rFonts w:ascii="宋体" w:cs="等线" w:eastAsia="宋体" w:hAnsi="宋体" w:hint="eastAsia"/>
          <w:sz w:val="24"/>
          <w:szCs w:val="24"/>
          <w:lang w:val="en-US" w:eastAsia="zh-CN"/>
        </w:rPr>
        <w:t>今日班级签到情况</w:t>
      </w:r>
      <w:r>
        <w:rPr>
          <w:rFonts w:ascii="宋体" w:cs="等线" w:eastAsia="宋体" w:hAnsi="宋体" w:hint="eastAsia"/>
          <w:sz w:val="24"/>
          <w:szCs w:val="24"/>
        </w:rPr>
        <w:t>、学生签到排行榜</w:t>
      </w:r>
      <w:r>
        <w:rPr>
          <w:rFonts w:ascii="宋体" w:cs="等线" w:eastAsia="宋体" w:hAnsi="宋体" w:hint="eastAsia"/>
          <w:sz w:val="24"/>
          <w:szCs w:val="24"/>
          <w:lang w:eastAsia="zh-CN"/>
        </w:rPr>
        <w:t>、</w:t>
      </w:r>
      <w:r>
        <w:rPr>
          <w:rFonts w:ascii="宋体" w:cs="等线" w:eastAsia="宋体" w:hAnsi="宋体" w:hint="eastAsia"/>
          <w:sz w:val="24"/>
          <w:szCs w:val="24"/>
        </w:rPr>
        <w:t>整体学生签到走势图、</w:t>
      </w:r>
      <w:r>
        <w:rPr>
          <w:rFonts w:ascii="宋体" w:cs="等线" w:eastAsia="宋体" w:hAnsi="宋体" w:hint="eastAsia"/>
          <w:sz w:val="24"/>
          <w:szCs w:val="24"/>
          <w:lang w:val="en-US" w:eastAsia="zh-CN"/>
        </w:rPr>
        <w:t>院系课程签到分析、院系学生签到分析</w:t>
      </w:r>
      <w:r>
        <w:rPr>
          <w:rFonts w:ascii="宋体" w:cs="等线" w:eastAsia="宋体" w:hAnsi="宋体" w:hint="eastAsia"/>
          <w:sz w:val="24"/>
          <w:szCs w:val="24"/>
        </w:rPr>
        <w:t>；</w:t>
      </w:r>
    </w:p>
    <w:p>
      <w:pPr>
        <w:pStyle w:val="style0"/>
        <w:spacing w:lineRule="auto" w:line="360"/>
        <w:jc w:val="left"/>
        <w:rPr>
          <w:rFonts w:ascii="宋体" w:cs="等线" w:eastAsia="宋体" w:hAnsi="宋体"/>
          <w:sz w:val="24"/>
          <w:szCs w:val="24"/>
        </w:rPr>
      </w:pPr>
      <w:r>
        <w:rPr>
          <w:rFonts w:ascii="宋体" w:cs="等线" w:eastAsia="宋体" w:hAnsi="宋体" w:hint="eastAsia"/>
          <w:sz w:val="24"/>
          <w:szCs w:val="24"/>
          <w:lang w:val="en-US" w:eastAsia="zh-CN"/>
        </w:rPr>
        <w:t>C</w:t>
      </w:r>
      <w:r>
        <w:rPr>
          <w:rFonts w:ascii="宋体" w:cs="等线" w:eastAsia="宋体" w:hAnsi="宋体"/>
          <w:sz w:val="24"/>
          <w:szCs w:val="24"/>
        </w:rPr>
        <w:t>.教学数据</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可查看今日教师数、教学</w:t>
      </w:r>
      <w:r>
        <w:rPr>
          <w:rFonts w:ascii="宋体" w:cs="等线" w:eastAsia="宋体" w:hAnsi="宋体" w:hint="eastAsia"/>
          <w:sz w:val="24"/>
          <w:szCs w:val="24"/>
        </w:rPr>
        <w:t>实时动态，课程活动</w:t>
      </w:r>
      <w:r>
        <w:rPr>
          <w:rFonts w:ascii="宋体" w:cs="等线" w:eastAsia="宋体" w:hAnsi="宋体" w:hint="eastAsia"/>
          <w:sz w:val="24"/>
          <w:szCs w:val="24"/>
          <w:lang w:val="en-US" w:eastAsia="zh-CN"/>
        </w:rPr>
        <w:t>发放</w:t>
      </w:r>
      <w:r>
        <w:rPr>
          <w:rFonts w:ascii="宋体" w:cs="等线" w:eastAsia="宋体" w:hAnsi="宋体" w:hint="eastAsia"/>
          <w:sz w:val="24"/>
          <w:szCs w:val="24"/>
        </w:rPr>
        <w:t>情况、作业情况布置、作业</w:t>
      </w:r>
      <w:r>
        <w:rPr>
          <w:rFonts w:ascii="宋体" w:cs="等线" w:eastAsia="宋体" w:hAnsi="宋体" w:hint="eastAsia"/>
          <w:sz w:val="24"/>
          <w:szCs w:val="24"/>
          <w:lang w:val="en-US" w:eastAsia="zh-CN"/>
        </w:rPr>
        <w:t>批</w:t>
      </w:r>
      <w:r>
        <w:rPr>
          <w:rFonts w:ascii="宋体" w:cs="等线" w:eastAsia="宋体" w:hAnsi="宋体" w:hint="eastAsia"/>
          <w:sz w:val="24"/>
          <w:szCs w:val="24"/>
        </w:rPr>
        <w:t>阅情况、师生</w:t>
      </w:r>
      <w:r>
        <w:rPr>
          <w:rFonts w:ascii="宋体" w:cs="等线" w:eastAsia="宋体" w:hAnsi="宋体" w:hint="eastAsia"/>
          <w:sz w:val="24"/>
          <w:szCs w:val="24"/>
          <w:lang w:val="en-US" w:eastAsia="zh-CN"/>
        </w:rPr>
        <w:t>讨论</w:t>
      </w:r>
      <w:r>
        <w:rPr>
          <w:rFonts w:ascii="宋体" w:cs="等线" w:eastAsia="宋体" w:hAnsi="宋体" w:hint="eastAsia"/>
          <w:sz w:val="24"/>
          <w:szCs w:val="24"/>
        </w:rPr>
        <w:t>情况。</w:t>
      </w:r>
    </w:p>
    <w:p>
      <w:pPr>
        <w:pStyle w:val="style0"/>
        <w:spacing w:lineRule="auto" w:line="360"/>
        <w:jc w:val="left"/>
        <w:rPr>
          <w:rFonts w:ascii="宋体" w:cs="等线" w:eastAsia="宋体" w:hAnsi="宋体" w:hint="default"/>
          <w:sz w:val="24"/>
          <w:szCs w:val="24"/>
          <w:lang w:val="en-US" w:eastAsia="zh-CN"/>
        </w:rPr>
      </w:pPr>
      <w:r>
        <w:rPr>
          <w:rFonts w:ascii="宋体" w:cs="等线" w:eastAsia="宋体" w:hAnsi="宋体"/>
          <w:sz w:val="24"/>
          <w:szCs w:val="24"/>
        </w:rPr>
        <w:t>D.学情分析</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可查看今日任务点、学情实时动态、学习终端占比、参与课堂活动详情、完成作业考试详情、访问量趋势（近24h）。</w:t>
      </w:r>
    </w:p>
    <w:p>
      <w:pPr>
        <w:pStyle w:val="style0"/>
        <w:numPr>
          <w:ilvl w:val="0"/>
          <w:numId w:val="5"/>
        </w:numPr>
        <w:spacing w:lineRule="auto" w:line="360"/>
        <w:jc w:val="left"/>
        <w:rPr>
          <w:rFonts w:ascii="宋体" w:cs="等线" w:eastAsia="宋体" w:hAnsi="宋体" w:hint="eastAsia"/>
          <w:sz w:val="24"/>
          <w:szCs w:val="24"/>
        </w:rPr>
      </w:pPr>
      <w:r>
        <w:rPr>
          <w:rFonts w:ascii="宋体" w:cs="等线" w:eastAsia="宋体" w:hAnsi="宋体"/>
          <w:sz w:val="24"/>
          <w:szCs w:val="24"/>
        </w:rPr>
        <w:t>资源监控</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可查看</w:t>
      </w:r>
      <w:r>
        <w:rPr>
          <w:rFonts w:ascii="宋体" w:cs="等线" w:eastAsia="宋体" w:hAnsi="宋体" w:hint="eastAsia"/>
          <w:sz w:val="24"/>
          <w:szCs w:val="24"/>
        </w:rPr>
        <w:t>全校资源概况，</w:t>
      </w:r>
      <w:r>
        <w:rPr>
          <w:rFonts w:ascii="宋体" w:cs="等线" w:eastAsia="宋体" w:hAnsi="宋体" w:hint="eastAsia"/>
          <w:sz w:val="24"/>
          <w:szCs w:val="24"/>
          <w:lang w:val="en-US" w:eastAsia="zh-CN"/>
        </w:rPr>
        <w:t>资源分类图、资源实时动态、上传资源量趋势、课程资源排名、学院资源排名、上传资源数教师排名。</w:t>
      </w:r>
    </w:p>
    <w:p>
      <w:pPr>
        <w:pStyle w:val="style0"/>
        <w:numPr>
          <w:ilvl w:val="0"/>
          <w:numId w:val="5"/>
        </w:numPr>
        <w:spacing w:lineRule="auto" w:line="360"/>
        <w:jc w:val="left"/>
        <w:rPr>
          <w:rFonts w:ascii="宋体" w:cs="等线" w:eastAsia="宋体" w:hAnsi="宋体"/>
          <w:sz w:val="24"/>
          <w:szCs w:val="24"/>
        </w:rPr>
      </w:pPr>
      <w:r>
        <w:rPr>
          <w:rFonts w:ascii="宋体" w:cs="等线" w:eastAsia="宋体" w:hAnsi="宋体"/>
          <w:sz w:val="24"/>
          <w:szCs w:val="24"/>
        </w:rPr>
        <w:t>师生画像</w:t>
      </w:r>
      <w:r>
        <w:rPr>
          <w:rFonts w:ascii="宋体" w:cs="等线" w:eastAsia="宋体" w:hAnsi="宋体" w:hint="eastAsia"/>
          <w:sz w:val="24"/>
          <w:szCs w:val="24"/>
          <w:lang w:eastAsia="zh-CN"/>
        </w:rPr>
        <w:t>：</w:t>
      </w:r>
      <w:r>
        <w:rPr>
          <w:rFonts w:ascii="宋体" w:cs="等线" w:eastAsia="宋体" w:hAnsi="宋体" w:hint="eastAsia"/>
          <w:sz w:val="24"/>
          <w:szCs w:val="24"/>
        </w:rPr>
        <w:t>可检索</w:t>
      </w:r>
      <w:r>
        <w:rPr>
          <w:rFonts w:ascii="宋体" w:cs="等线" w:eastAsia="宋体" w:hAnsi="宋体" w:hint="eastAsia"/>
          <w:sz w:val="24"/>
          <w:szCs w:val="24"/>
          <w:lang w:val="en-US" w:eastAsia="zh-CN"/>
        </w:rPr>
        <w:t>查看</w:t>
      </w:r>
      <w:r>
        <w:rPr>
          <w:rFonts w:ascii="宋体" w:cs="等线" w:eastAsia="宋体" w:hAnsi="宋体" w:hint="eastAsia"/>
          <w:sz w:val="24"/>
          <w:szCs w:val="24"/>
        </w:rPr>
        <w:t>全校</w:t>
      </w:r>
      <w:r>
        <w:rPr>
          <w:rFonts w:ascii="宋体" w:cs="等线" w:eastAsia="宋体" w:hAnsi="宋体" w:hint="eastAsia"/>
          <w:sz w:val="24"/>
          <w:szCs w:val="24"/>
          <w:lang w:val="en-US" w:eastAsia="zh-CN"/>
        </w:rPr>
        <w:t>每位</w:t>
      </w:r>
      <w:r>
        <w:rPr>
          <w:rFonts w:ascii="宋体" w:cs="等线" w:eastAsia="宋体" w:hAnsi="宋体" w:hint="eastAsia"/>
          <w:sz w:val="24"/>
          <w:szCs w:val="24"/>
        </w:rPr>
        <w:t>教师的</w:t>
      </w:r>
      <w:r>
        <w:rPr>
          <w:rFonts w:ascii="宋体" w:cs="等线" w:eastAsia="宋体" w:hAnsi="宋体" w:hint="eastAsia"/>
          <w:sz w:val="24"/>
          <w:szCs w:val="24"/>
          <w:lang w:val="en-US" w:eastAsia="zh-CN"/>
        </w:rPr>
        <w:t>教师画像、教师</w:t>
      </w:r>
      <w:r>
        <w:rPr>
          <w:rFonts w:ascii="宋体" w:cs="等线" w:eastAsia="宋体" w:hAnsi="宋体" w:hint="eastAsia"/>
          <w:sz w:val="24"/>
          <w:szCs w:val="24"/>
        </w:rPr>
        <w:t>数据</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每位</w:t>
      </w:r>
      <w:r>
        <w:rPr>
          <w:rFonts w:ascii="宋体" w:cs="等线" w:eastAsia="宋体" w:hAnsi="宋体" w:hint="eastAsia"/>
          <w:sz w:val="24"/>
          <w:szCs w:val="24"/>
        </w:rPr>
        <w:t>学生的</w:t>
      </w:r>
      <w:r>
        <w:rPr>
          <w:rFonts w:ascii="宋体" w:cs="等线" w:eastAsia="宋体" w:hAnsi="宋体" w:hint="eastAsia"/>
          <w:sz w:val="24"/>
          <w:szCs w:val="24"/>
          <w:lang w:val="en-US" w:eastAsia="zh-CN"/>
        </w:rPr>
        <w:t>学生画像、学生</w:t>
      </w:r>
      <w:r>
        <w:rPr>
          <w:rFonts w:ascii="宋体" w:cs="等线" w:eastAsia="宋体" w:hAnsi="宋体" w:hint="eastAsia"/>
          <w:sz w:val="24"/>
          <w:szCs w:val="24"/>
        </w:rPr>
        <w:t>数据</w:t>
      </w:r>
      <w:r>
        <w:rPr>
          <w:rFonts w:ascii="宋体" w:cs="等线" w:eastAsia="宋体" w:hAnsi="宋体"/>
          <w:sz w:val="24"/>
          <w:szCs w:val="24"/>
        </w:rPr>
        <w:t>。</w:t>
      </w:r>
    </w:p>
    <w:p>
      <w:pPr>
        <w:pStyle w:val="style0"/>
        <w:spacing w:lineRule="auto" w:line="360"/>
        <w:rPr>
          <w:rFonts w:ascii="宋体" w:cs="宋体" w:eastAsia="宋体" w:hAnsi="宋体" w:hint="eastAsia"/>
          <w:sz w:val="24"/>
          <w:szCs w:val="24"/>
          <w:lang w:val="en-US" w:eastAsia="zh-CN"/>
        </w:rPr>
      </w:pPr>
      <w:r>
        <w:rPr>
          <w:rFonts w:ascii="宋体" w:cs="等线" w:eastAsia="宋体" w:hAnsi="宋体"/>
          <w:sz w:val="24"/>
          <w:szCs w:val="24"/>
        </w:rPr>
        <w:t>G.在线督导</w:t>
      </w:r>
      <w:r>
        <w:rPr>
          <w:rFonts w:ascii="宋体" w:cs="等线" w:eastAsia="宋体" w:hAnsi="宋体" w:hint="eastAsia"/>
          <w:sz w:val="24"/>
          <w:szCs w:val="24"/>
          <w:lang w:val="en-US" w:eastAsia="zh-CN"/>
        </w:rPr>
        <w:t>:支持督导</w:t>
      </w:r>
      <w:r>
        <w:rPr>
          <w:rFonts w:ascii="宋体" w:cs="等线" w:eastAsia="宋体" w:hAnsi="宋体" w:hint="eastAsia"/>
          <w:sz w:val="24"/>
          <w:szCs w:val="24"/>
        </w:rPr>
        <w:t>今日课程、直播课堂</w:t>
      </w:r>
      <w:r>
        <w:rPr>
          <w:rFonts w:ascii="宋体" w:cs="等线" w:eastAsia="宋体" w:hAnsi="宋体" w:hint="eastAsia"/>
          <w:sz w:val="24"/>
          <w:szCs w:val="24"/>
          <w:lang w:eastAsia="zh-CN"/>
        </w:rPr>
        <w:t>、</w:t>
      </w:r>
      <w:r>
        <w:rPr>
          <w:rFonts w:ascii="宋体" w:cs="等线" w:eastAsia="宋体" w:hAnsi="宋体" w:hint="eastAsia"/>
          <w:sz w:val="24"/>
          <w:szCs w:val="24"/>
          <w:lang w:val="en-US" w:eastAsia="zh-CN"/>
        </w:rPr>
        <w:t>全部课程</w:t>
      </w:r>
      <w:r>
        <w:rPr>
          <w:rFonts w:ascii="宋体" w:cs="等线" w:eastAsia="宋体" w:hAnsi="宋体" w:hint="eastAsia"/>
          <w:sz w:val="24"/>
          <w:szCs w:val="24"/>
        </w:rPr>
        <w:t>。</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1"/>
    <w:family w:val="swiss"/>
    <w:pitch w:val="default"/>
    <w:sig w:usb0="E0002EFF" w:usb1="C000785B" w:usb2="00000009" w:usb3="00000000" w:csb0="400001FF" w:csb1="FFFF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等线">
    <w:altName w:val="等线"/>
    <w:panose1 w:val="02010600030000010101"/>
    <w:charset w:val="86"/>
    <w:family w:val="auto"/>
    <w:pitch w:val="default"/>
    <w:sig w:usb0="A00002BF" w:usb1="38CF7CFA" w:usb2="00000016" w:usb3="00000000" w:csb0="0004000F" w:csb1="00000000"/>
  </w:font>
  <w:font w:name="Cambria">
    <w:altName w:val="Cambria"/>
    <w:panose1 w:val="02040503050000030204"/>
    <w:charset w:val="00"/>
    <w:family w:val="roman"/>
    <w:pitch w:val="default"/>
    <w:sig w:usb0="E00006FF" w:usb1="420024FF" w:usb2="02000000" w:usb3="00000000" w:csb0="2000019F" w:csb1="00000000"/>
  </w:font>
  <w:font w:name="方正魏碑_GBK">
    <w:altName w:val="宋体"/>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altName w:val="仿宋"/>
    <w:panose1 w:val="02010609060000010101"/>
    <w:charset w:val="86"/>
    <w:family w:val="auto"/>
    <w:pitch w:val="default"/>
    <w:sig w:usb0="800002BF" w:usb1="38CF7CFA" w:usb2="00000016" w:usb3="00000000" w:csb0="00040001" w:csb1="00000000"/>
  </w:font>
  <w:font w:name="微软雅黑">
    <w:altName w:val="微软雅黑"/>
    <w:panose1 w:val="020b0503020000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D098E543"/>
    <w:lvl w:ilvl="0">
      <w:start w:val="15"/>
      <w:numFmt w:val="decimal"/>
      <w:suff w:val="nothing"/>
      <w:lvlText w:val="（%1）"/>
      <w:lvlJc w:val="left"/>
      <w:pPr/>
    </w:lvl>
  </w:abstractNum>
  <w:abstractNum w:abstractNumId="1">
    <w:nsid w:val="00000001"/>
    <w:multiLevelType w:val="singleLevel"/>
    <w:tmpl w:val="EFD0C4D0"/>
    <w:lvl w:ilvl="0">
      <w:start w:val="1"/>
      <w:numFmt w:val="decimal"/>
      <w:suff w:val="space"/>
      <w:lvlText w:val="%1."/>
      <w:lvlJc w:val="left"/>
      <w:pPr/>
    </w:lvl>
  </w:abstractNum>
  <w:abstractNum w:abstractNumId="2">
    <w:nsid w:val="00000002"/>
    <w:multiLevelType w:val="singleLevel"/>
    <w:tmpl w:val="35138D1C"/>
    <w:lvl w:ilvl="0">
      <w:start w:val="1"/>
      <w:numFmt w:val="decimal"/>
      <w:suff w:val="nothing"/>
      <w:lvlText w:val="（%1）"/>
      <w:lvlJc w:val="left"/>
      <w:pPr/>
    </w:lvl>
  </w:abstractNum>
  <w:abstractNum w:abstractNumId="3">
    <w:nsid w:val="00000003"/>
    <w:multiLevelType w:val="singleLevel"/>
    <w:tmpl w:val="36988DB2"/>
    <w:lvl w:ilvl="0">
      <w:start w:val="5"/>
      <w:numFmt w:val="upperLetter"/>
      <w:lvlText w:val="%1."/>
      <w:lvlJc w:val="left"/>
      <w:pPr>
        <w:tabs>
          <w:tab w:val="left" w:leader="none" w:pos="312"/>
        </w:tabs>
      </w:pPr>
    </w:lvl>
  </w:abstractNum>
  <w:abstractNum w:abstractNumId="4">
    <w:nsid w:val="00000004"/>
    <w:multiLevelType w:val="singleLevel"/>
    <w:tmpl w:val="5B60F2FB"/>
    <w:lvl w:ilvl="0">
      <w:start w:val="12"/>
      <w:numFmt w:val="decimal"/>
      <w:suff w:val="space"/>
      <w:lvlText w:val="%1."/>
      <w:lvlJc w:val="left"/>
      <w:pPr/>
    </w:lvl>
  </w:abstractNum>
  <w:abstractNum w:abstractNumId="5">
    <w:nsid w:val="00000005"/>
    <w:multiLevelType w:val="singleLevel"/>
    <w:tmpl w:val="73508600"/>
    <w:lvl w:ilvl="0">
      <w:start w:val="11"/>
      <w:numFmt w:val="upperLetter"/>
      <w:lvlText w:val="%1."/>
      <w:lvlJc w:val="left"/>
      <w:pPr>
        <w:tabs>
          <w:tab w:val="left" w:leader="none" w:pos="312"/>
        </w:tabs>
      </w:p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rPr>
    </w:rPrDefault>
    <w:pPrDefault>
      <w:pPr/>
    </w:pPrDefault>
  </w:docDefaults>
  <w:style w:type="paragraph" w:default="1" w:styleId="style0">
    <w:name w:val="Normal"/>
    <w:next w:val="style66"/>
    <w:qFormat/>
    <w:uiPriority w:val="0"/>
    <w:pPr>
      <w:widowControl w:val="false"/>
      <w:jc w:val="both"/>
    </w:pPr>
    <w:rPr>
      <w:rFonts w:ascii="等线" w:cs="宋体" w:eastAsia="等线" w:hAnsi="等线"/>
      <w:kern w:val="2"/>
      <w:sz w:val="21"/>
      <w:szCs w:val="22"/>
      <w:lang w:val="en-US" w:bidi="ar-SA" w:eastAsia="zh-CN"/>
    </w:rPr>
  </w:style>
  <w:style w:type="paragraph" w:styleId="style1">
    <w:name w:val="heading 1"/>
    <w:basedOn w:val="style0"/>
    <w:next w:val="style0"/>
    <w:qFormat/>
    <w:uiPriority w:val="0"/>
    <w:pPr>
      <w:keepNext/>
      <w:outlineLvl w:val="0"/>
    </w:pPr>
    <w:rPr>
      <w:rFonts w:ascii="宋体"/>
      <w:sz w:val="28"/>
    </w:rPr>
  </w:style>
  <w:style w:type="paragraph" w:styleId="style2">
    <w:name w:val="heading 2"/>
    <w:basedOn w:val="style0"/>
    <w:next w:val="style0"/>
    <w:qFormat/>
    <w:uiPriority w:val="0"/>
    <w:pPr>
      <w:keepNext/>
      <w:keepLines/>
      <w:spacing w:before="260" w:after="260" w:lineRule="auto" w:line="415"/>
      <w:ind w:firstLine="200" w:firstLineChars="200"/>
      <w:outlineLvl w:val="1"/>
    </w:pPr>
    <w:rPr>
      <w:rFonts w:ascii="Cambria" w:eastAsia="方正魏碑_GBK" w:hAnsi="Cambria"/>
      <w:bCs/>
      <w:sz w:val="32"/>
      <w:szCs w:val="32"/>
    </w:rPr>
  </w:style>
  <w:style w:type="paragraph" w:styleId="style3">
    <w:name w:val="heading 3"/>
    <w:basedOn w:val="style0"/>
    <w:next w:val="style0"/>
    <w:qFormat/>
    <w:uiPriority w:val="0"/>
    <w:pPr>
      <w:keepNext/>
      <w:keepLines/>
      <w:spacing w:before="260" w:after="260" w:lineRule="auto" w:line="413"/>
      <w:outlineLvl w:val="2"/>
    </w:pPr>
    <w:rPr>
      <w:b/>
      <w:bCs/>
      <w:sz w:val="32"/>
      <w:szCs w:val="32"/>
    </w:rPr>
  </w:style>
  <w:style w:type="paragraph" w:styleId="style4">
    <w:name w:val="heading 4"/>
    <w:basedOn w:val="style0"/>
    <w:next w:val="style0"/>
    <w:qFormat/>
    <w:uiPriority w:val="9"/>
    <w:pPr>
      <w:keepNext/>
      <w:keepLines/>
      <w:spacing w:before="280" w:after="290" w:lineRule="auto" w:line="376"/>
      <w:outlineLvl w:val="3"/>
    </w:pPr>
    <w:rPr>
      <w:rFonts w:ascii="Cambria" w:cs="Times New Roman" w:eastAsia="宋体" w:hAnsi="Cambria"/>
      <w:b/>
      <w:bCs/>
      <w:sz w:val="28"/>
      <w:szCs w:val="28"/>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66">
    <w:name w:val="Body Text"/>
    <w:basedOn w:val="style0"/>
    <w:next w:val="style66"/>
    <w:qFormat/>
    <w:uiPriority w:val="0"/>
    <w:pPr>
      <w:spacing w:after="120"/>
    </w:pPr>
    <w:rPr/>
  </w:style>
  <w:style w:type="paragraph" w:styleId="style46">
    <w:name w:val="toa heading"/>
    <w:basedOn w:val="style0"/>
    <w:next w:val="style0"/>
    <w:qFormat/>
    <w:uiPriority w:val="0"/>
    <w:pPr>
      <w:spacing w:before="120"/>
    </w:pPr>
    <w:rPr>
      <w:rFonts w:ascii="Arial" w:cs="Arial" w:hAnsi="Arial"/>
      <w:sz w:val="24"/>
    </w:rPr>
  </w:style>
  <w:style w:type="paragraph" w:styleId="style153">
    <w:name w:val="Balloon Text"/>
    <w:basedOn w:val="style0"/>
    <w:next w:val="style153"/>
    <w:link w:val="style4102"/>
    <w:qFormat/>
    <w:uiPriority w:val="99"/>
    <w:pPr/>
    <w:rPr>
      <w:sz w:val="18"/>
      <w:szCs w:val="18"/>
    </w:r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uiPriority w:val="0"/>
    <w:pPr>
      <w:widowControl/>
      <w:spacing w:before="100" w:beforeAutospacing="true" w:after="100" w:afterAutospacing="true"/>
      <w:jc w:val="left"/>
    </w:pPr>
    <w:rPr>
      <w:rFonts w:ascii="宋体" w:cs="宋体" w:hAnsi="宋体"/>
      <w:kern w:val="0"/>
      <w:sz w:val="24"/>
      <w:szCs w:val="24"/>
    </w:rPr>
  </w:style>
  <w:style w:type="table" w:styleId="style154">
    <w:name w:val="Table Grid"/>
    <w:basedOn w:val="style105"/>
    <w:next w:val="style154"/>
    <w:qFormat/>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097">
    <w:name w:val="页眉 字符"/>
    <w:basedOn w:val="style65"/>
    <w:next w:val="style4097"/>
    <w:link w:val="style31"/>
    <w:qFormat/>
    <w:uiPriority w:val="99"/>
    <w:rPr>
      <w:sz w:val="18"/>
      <w:szCs w:val="18"/>
    </w:rPr>
  </w:style>
  <w:style w:type="character" w:customStyle="1" w:styleId="style4098">
    <w:name w:val="页脚 字符"/>
    <w:basedOn w:val="style65"/>
    <w:next w:val="style4098"/>
    <w:link w:val="style32"/>
    <w:qFormat/>
    <w:uiPriority w:val="99"/>
    <w:rPr>
      <w:sz w:val="18"/>
      <w:szCs w:val="18"/>
    </w:rPr>
  </w:style>
  <w:style w:type="paragraph" w:customStyle="1" w:styleId="style4099">
    <w:name w:val="列表段落1"/>
    <w:basedOn w:val="style0"/>
    <w:next w:val="style4099"/>
    <w:qFormat/>
    <w:uiPriority w:val="34"/>
    <w:pPr>
      <w:ind w:firstLine="420" w:firstLineChars="200"/>
    </w:pPr>
    <w:rPr/>
  </w:style>
  <w:style w:type="character" w:customStyle="1" w:styleId="style4100">
    <w:name w:val="apple-converted-space"/>
    <w:basedOn w:val="style65"/>
    <w:next w:val="style4100"/>
    <w:qFormat/>
    <w:uiPriority w:val="0"/>
  </w:style>
  <w:style w:type="paragraph" w:customStyle="1" w:styleId="style4101">
    <w:name w:val="Default"/>
    <w:next w:val="style4101"/>
    <w:qFormat/>
    <w:uiPriority w:val="0"/>
    <w:pPr>
      <w:widowControl w:val="false"/>
      <w:autoSpaceDE w:val="false"/>
      <w:autoSpaceDN w:val="false"/>
      <w:adjustRightInd w:val="false"/>
    </w:pPr>
    <w:rPr>
      <w:rFonts w:ascii="宋体" w:cs="宋体" w:eastAsia="宋体" w:hAnsi="等线"/>
      <w:color w:val="000000"/>
      <w:sz w:val="24"/>
      <w:szCs w:val="24"/>
      <w:lang w:val="en-US" w:bidi="ar-SA" w:eastAsia="zh-CN"/>
    </w:rPr>
  </w:style>
  <w:style w:type="character" w:customStyle="1" w:styleId="style4102">
    <w:name w:val="批注框文本 字符"/>
    <w:basedOn w:val="style65"/>
    <w:next w:val="style4102"/>
    <w:link w:val="style153"/>
    <w:qFormat/>
    <w:uiPriority w:val="99"/>
    <w:rPr>
      <w:rFonts w:ascii="等线" w:cs="宋体" w:eastAsia="等线" w:hAnsi="等线"/>
      <w:kern w:val="2"/>
      <w:sz w:val="18"/>
      <w:szCs w:val="18"/>
    </w:rPr>
  </w:style>
  <w:style w:type="paragraph" w:customStyle="1" w:styleId="style4103">
    <w:name w:val="彩色列表 - 强调文字颜色 12"/>
    <w:basedOn w:val="style0"/>
    <w:next w:val="style4103"/>
    <w:qFormat/>
    <w:uiPriority w:val="34"/>
    <w:pPr>
      <w:ind w:left="720"/>
      <w:contextualSpacing/>
    </w:pPr>
    <w:rPr>
      <w:rFonts w:ascii="Calibri" w:cs="Times New Roman" w:eastAsia="宋体" w:hAnsi="Calibri"/>
      <w:szCs w:val="24"/>
    </w:rPr>
  </w:style>
  <w:style w:type="paragraph" w:customStyle="1" w:styleId="style4104">
    <w:name w:val="列出段落1"/>
    <w:basedOn w:val="style0"/>
    <w:next w:val="style4104"/>
    <w:qFormat/>
    <w:uiPriority w:val="99"/>
    <w:pPr>
      <w:ind w:firstLine="420" w:firstLineChars="200"/>
    </w:pPr>
    <w:rPr>
      <w:szCs w:val="24"/>
    </w:rPr>
  </w:style>
  <w:style w:type="paragraph" w:customStyle="1" w:styleId="style4105">
    <w:name w:val="样式 首行缩进:  0.74 厘米"/>
    <w:basedOn w:val="style0"/>
    <w:next w:val="style4105"/>
    <w:qFormat/>
    <w:uiPriority w:val="0"/>
    <w:pPr>
      <w:ind w:firstLine="420"/>
    </w:pPr>
    <w:rPr>
      <w:rFonts w:ascii="Arial" w:cs="Arial" w:eastAsia="仿宋_GB2312" w:hAnsi="Arial"/>
      <w:bCs/>
      <w:sz w:val="28"/>
      <w:szCs w:val="28"/>
    </w:rPr>
  </w:style>
  <w:style w:type="character" w:customStyle="1" w:styleId="style4106">
    <w:name w:val="font21"/>
    <w:next w:val="style4106"/>
    <w:qFormat/>
    <w:uiPriority w:val="0"/>
    <w:rPr>
      <w:rFonts w:ascii="Calibri" w:cs="Calibri" w:hAnsi="Calibri"/>
      <w:color w:val="000000"/>
      <w:sz w:val="21"/>
      <w:szCs w:val="21"/>
      <w:u w:val="none"/>
    </w:rPr>
  </w:style>
  <w:style w:type="paragraph" w:customStyle="1" w:styleId="style4107">
    <w:name w:val="List Paragraph_2ba927ef-c23f-4f02-8af7-0cdbc9be43bd"/>
    <w:basedOn w:val="style0"/>
    <w:next w:val="style4107"/>
    <w:qFormat/>
    <w:uiPriority w:val="34"/>
    <w:pPr>
      <w:ind w:firstLine="420" w:firstLineChars="200"/>
    </w:pPr>
    <w:rPr>
      <w:szCs w:val="24"/>
    </w:rPr>
  </w:style>
  <w:style w:type="paragraph" w:customStyle="1" w:styleId="style4108">
    <w:name w:val="_Style 159"/>
    <w:basedOn w:val="style0"/>
    <w:next w:val="style4107"/>
    <w:qFormat/>
    <w:uiPriority w:val="0"/>
    <w:pPr>
      <w:ind w:firstLine="420" w:firstLineChars="200"/>
      <w:jc w:val="left"/>
    </w:pPr>
    <w:rPr>
      <w:rFonts w:ascii="等线" w:cs="宋体" w:eastAsia="等线" w:hAnsi="等线"/>
      <w:kern w:val="0"/>
      <w:sz w:val="22"/>
      <w:szCs w:val="22"/>
      <w:lang w:val="zh-CN" w:eastAsia="en-US"/>
    </w:rPr>
  </w:style>
  <w:style w:type="paragraph" w:customStyle="1" w:styleId="style4109">
    <w:name w:val="Table Paragraph"/>
    <w:basedOn w:val="style0"/>
    <w:next w:val="style4109"/>
    <w:qFormat/>
    <w:uiPriority w:val="1"/>
    <w:pPr>
      <w:spacing w:lineRule="exact" w:line="500"/>
    </w:pPr>
    <w:rPr>
      <w:rFonts w:ascii="宋体" w:cs="宋体" w:eastAsia="宋体" w:hAnsi="宋体"/>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Words>32872</Words>
  <Pages>58</Pages>
  <Characters>35765</Characters>
  <Application>WPS Office</Application>
  <DocSecurity>0</DocSecurity>
  <Paragraphs>822</Paragraphs>
  <ScaleCrop>false</ScaleCrop>
  <LinksUpToDate>false</LinksUpToDate>
  <CharactersWithSpaces>36121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2021-01-21T01:47:00Z</dcterms:created>
  <dc:creator>Defoe Romick</dc:creator>
  <lastModifiedBy>PEPM00</lastModifiedBy>
  <dcterms:modified xsi:type="dcterms:W3CDTF">2022-05-15T07:47:36Z</dcterms:modified>
  <revision>23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B89D0C1690864820991E504225A0869D</vt:lpwstr>
  </property>
</Properties>
</file>