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36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36"/>
          <w:szCs w:val="28"/>
        </w:rPr>
        <w:t>上饶卫</w:t>
      </w:r>
      <w:r>
        <w:rPr>
          <w:rFonts w:hint="eastAsia" w:asciiTheme="majorEastAsia" w:hAnsiTheme="majorEastAsia" w:eastAsiaTheme="majorEastAsia"/>
          <w:sz w:val="36"/>
          <w:szCs w:val="28"/>
          <w:lang w:eastAsia="zh-CN"/>
        </w:rPr>
        <w:t>生学校校园封闭管理期间</w:t>
      </w:r>
      <w:r>
        <w:rPr>
          <w:rFonts w:hint="eastAsia" w:asciiTheme="majorEastAsia" w:hAnsiTheme="majorEastAsia" w:eastAsiaTheme="majorEastAsia"/>
          <w:sz w:val="36"/>
          <w:szCs w:val="28"/>
        </w:rPr>
        <w:t>学生</w:t>
      </w:r>
      <w:r>
        <w:rPr>
          <w:rFonts w:hint="eastAsia" w:asciiTheme="majorEastAsia" w:hAnsiTheme="majorEastAsia" w:eastAsiaTheme="majorEastAsia"/>
          <w:sz w:val="36"/>
          <w:szCs w:val="28"/>
          <w:lang w:eastAsia="zh-CN"/>
        </w:rPr>
        <w:t>审批管理制度</w:t>
      </w:r>
    </w:p>
    <w:p>
      <w:pPr>
        <w:spacing w:line="220" w:lineRule="atLeast"/>
        <w:ind w:firstLine="280" w:firstLineChars="100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为加强学生的疫情管控工作，最大限度阻断疫情传播扩散渠道，减少学生外出被疾病传播的风险，保障全体学生的身体健康和生命安全，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特作以下规定：</w:t>
      </w:r>
    </w:p>
    <w:p>
      <w:pPr>
        <w:spacing w:line="220" w:lineRule="atLeast"/>
        <w:ind w:firstLine="560" w:firstLineChars="200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一、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学校实行封闭管理，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所有学生无特殊情况，疫情结束前不得离校。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原则上不予请假。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如因特殊情况确需离开的，需严格履行请销假手续，按照请假流程审批。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560" w:firstLineChars="200"/>
        <w:jc w:val="both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二、请销假流程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cs="Calibri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cs="Calibri" w:asciiTheme="majorEastAsia" w:hAnsiTheme="majorEastAsia" w:eastAsiaTheme="majorEastAsia"/>
          <w:color w:val="000000" w:themeColor="text1"/>
          <w:sz w:val="28"/>
          <w:szCs w:val="28"/>
        </w:rPr>
        <w:t>（一）事假：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cs="Calibri" w:asciiTheme="majorEastAsia" w:hAnsiTheme="majorEastAsia" w:eastAsiaTheme="majorEastAsia"/>
          <w:color w:val="000000" w:themeColor="text1"/>
          <w:sz w:val="28"/>
          <w:szCs w:val="28"/>
        </w:rPr>
        <w:t>1.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请假者本人应如实填写请假条，告知班主任去向。由学生家长电话联系班主任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待班主任批准后提交至学工处审批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，学生持请假条离校。事假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天班主任报学工处学管科审批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事假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2-7天班主任报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学工处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负责人审批签字后。事假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7天以上班主任报学工处后上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报分管领导审批。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（二）病假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cs="Calibri" w:asciiTheme="majorEastAsia" w:hAnsiTheme="majorEastAsia" w:eastAsiaTheme="majorEastAsia"/>
          <w:color w:val="000000" w:themeColor="text1"/>
          <w:sz w:val="28"/>
          <w:szCs w:val="28"/>
        </w:rPr>
        <w:t xml:space="preserve"> 1.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请假者本人应如实填写《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上饶卫校学生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因病缺课登记表》，告知班主任去向。由学生家长电话联系班主任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待班主任批准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后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提交至学工处审批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学生持请假条离校。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病假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天班主任报学工处学管科审批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病假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2-7天班主任报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学工处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负责人审批签字后。病假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7天以上班主任报学工处后上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报分管领导审批。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2.如请假者为疑似新冠肺炎病例，则参照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</w:rPr>
        <w:t>《上饶卫生学校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</w:rPr>
        <w:t>2020年春季开学应急预案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</w:rPr>
        <w:t>》中进行处理。</w:t>
      </w:r>
    </w:p>
    <w:p>
      <w:pPr>
        <w:spacing w:line="600" w:lineRule="exact"/>
        <w:ind w:firstLine="560" w:firstLineChars="200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</w:rPr>
        <w:t>3.请假者需按照《上饶卫校学生复课证明查验制度》提前并如实填写《上饶卫校学生复课申请表》，待学校审批符合复课条件后再返校学习。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三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.请假者本人在离校期间应主动做好疫情防护工作。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确保通讯畅通，自觉注意人身及财产、交通、饮食、消防等安全。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四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.请假者本人应在请假时间内提前返校，向班主任履行销假手续。返校后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在门卫室主动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接受测温检查。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五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.请假者不能在请假时间内返校时，由家长电话联系班主任告知实际情况，班主任及时向学工处报备。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>六.请假期间学生需每日上报体温情况，将相关症状等情况报至班主任，如有异常上报学工处。</w:t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default" w:asciiTheme="majorEastAsia" w:hAnsiTheme="majorEastAsia" w:eastAsiaTheme="majorEastAsia"/>
          <w:color w:val="000000"/>
          <w:sz w:val="28"/>
          <w:szCs w:val="28"/>
          <w:lang w:val="en-US"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drawing>
          <wp:inline distT="0" distB="0" distL="114300" distR="114300">
            <wp:extent cx="5269230" cy="3738880"/>
            <wp:effectExtent l="0" t="0" r="7620" b="13970"/>
            <wp:docPr id="1" name="图片 1" descr="2018c4df0ce05f5e65963c6b5c48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8c4df0ce05f5e65963c6b5c486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  <w:bookmarkStart w:id="0" w:name="_GoBack"/>
      <w:bookmarkEnd w:id="0"/>
    </w:p>
    <w:p>
      <w:pPr>
        <w:pStyle w:val="2"/>
        <w:shd w:val="clear" w:color="auto" w:fill="FFFFFF"/>
        <w:spacing w:before="0" w:beforeAutospacing="0" w:after="0" w:afterAutospacing="0" w:line="525" w:lineRule="atLeast"/>
        <w:ind w:firstLine="420"/>
        <w:jc w:val="both"/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</w:pPr>
    </w:p>
    <w:p>
      <w:pPr>
        <w:pStyle w:val="2"/>
        <w:shd w:val="clear" w:color="auto" w:fill="FFFFFF"/>
        <w:spacing w:before="0" w:beforeAutospacing="0" w:after="0" w:afterAutospacing="0" w:line="525" w:lineRule="atLeast"/>
        <w:jc w:val="both"/>
        <w:rPr>
          <w:sz w:val="15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附件：上饶卫校学生请假每日轨迹表</w:t>
      </w:r>
    </w:p>
    <w:tbl>
      <w:tblPr>
        <w:tblStyle w:val="3"/>
        <w:tblW w:w="98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7"/>
        <w:gridCol w:w="1958"/>
        <w:gridCol w:w="1339"/>
        <w:gridCol w:w="1360"/>
        <w:gridCol w:w="1375"/>
        <w:gridCol w:w="204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9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上饶卫生学校请假学生每日路线轨迹登记表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事/病假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□事假□病假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离校时间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路线</w:t>
            </w:r>
          </w:p>
        </w:tc>
        <w:tc>
          <w:tcPr>
            <w:tcW w:w="80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是否接触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其他人员</w:t>
            </w:r>
          </w:p>
        </w:tc>
        <w:tc>
          <w:tcPr>
            <w:tcW w:w="807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□是 □否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如有，请详细描述：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每日体温监测</w:t>
            </w:r>
          </w:p>
        </w:tc>
        <w:tc>
          <w:tcPr>
            <w:tcW w:w="8073" w:type="dxa"/>
            <w:gridSpan w:val="5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3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家长签字：</w:t>
            </w:r>
          </w:p>
        </w:tc>
        <w:tc>
          <w:tcPr>
            <w:tcW w:w="80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220" w:lineRule="atLeast"/>
        <w:rPr>
          <w:sz w:val="15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B721B"/>
    <w:rsid w:val="000D2252"/>
    <w:rsid w:val="0019378E"/>
    <w:rsid w:val="002D38BA"/>
    <w:rsid w:val="00323B43"/>
    <w:rsid w:val="003D37D8"/>
    <w:rsid w:val="003D3AF3"/>
    <w:rsid w:val="00426078"/>
    <w:rsid w:val="00426133"/>
    <w:rsid w:val="004358AB"/>
    <w:rsid w:val="00483BDA"/>
    <w:rsid w:val="006B14A8"/>
    <w:rsid w:val="00804ACE"/>
    <w:rsid w:val="008B7726"/>
    <w:rsid w:val="00AD5EB9"/>
    <w:rsid w:val="00D31D50"/>
    <w:rsid w:val="00DC26EA"/>
    <w:rsid w:val="00E97DFE"/>
    <w:rsid w:val="0566529B"/>
    <w:rsid w:val="065F5B4D"/>
    <w:rsid w:val="10B51CA5"/>
    <w:rsid w:val="128F0499"/>
    <w:rsid w:val="2CF40FCD"/>
    <w:rsid w:val="30345857"/>
    <w:rsid w:val="37E30FFA"/>
    <w:rsid w:val="3D383599"/>
    <w:rsid w:val="3E1205CB"/>
    <w:rsid w:val="3FE82420"/>
    <w:rsid w:val="43AB2926"/>
    <w:rsid w:val="44AD1332"/>
    <w:rsid w:val="4B3728E9"/>
    <w:rsid w:val="57684680"/>
    <w:rsid w:val="59090B94"/>
    <w:rsid w:val="6A166FB2"/>
    <w:rsid w:val="70AD3879"/>
    <w:rsid w:val="71960CDC"/>
    <w:rsid w:val="72DB603D"/>
    <w:rsid w:val="73FD531C"/>
    <w:rsid w:val="74671823"/>
    <w:rsid w:val="76982F24"/>
    <w:rsid w:val="799A4C33"/>
    <w:rsid w:val="7A4D0F45"/>
    <w:rsid w:val="7B0B050F"/>
    <w:rsid w:val="7D17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451</Characters>
  <Lines>3</Lines>
  <Paragraphs>1</Paragraphs>
  <TotalTime>0</TotalTime>
  <ScaleCrop>false</ScaleCrop>
  <LinksUpToDate>false</LinksUpToDate>
  <CharactersWithSpaces>529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2020-09-21T07:43:31Z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